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9A6" w:rsidRDefault="00DB5DDE" w:rsidP="00A629A6">
      <w:pPr>
        <w:rPr>
          <w:b/>
          <w:color w:val="002060"/>
          <w:sz w:val="32"/>
          <w:szCs w:val="32"/>
        </w:rPr>
      </w:pPr>
      <w:r>
        <w:rPr>
          <w:b/>
          <w:color w:val="002060"/>
          <w:sz w:val="32"/>
          <w:szCs w:val="32"/>
        </w:rPr>
        <w:t>Operationaliseren van variabelen (</w:t>
      </w:r>
      <w:r w:rsidR="00C63BAD">
        <w:rPr>
          <w:b/>
          <w:color w:val="002060"/>
          <w:sz w:val="32"/>
          <w:szCs w:val="32"/>
        </w:rPr>
        <w:t>abstracte begrippen</w:t>
      </w:r>
      <w:r>
        <w:rPr>
          <w:b/>
          <w:color w:val="002060"/>
          <w:sz w:val="32"/>
          <w:szCs w:val="32"/>
        </w:rPr>
        <w:t xml:space="preserve">) </w:t>
      </w:r>
    </w:p>
    <w:p w:rsidR="003501C3" w:rsidRPr="00BD677B" w:rsidRDefault="003501C3" w:rsidP="00A629A6">
      <w:pPr>
        <w:rPr>
          <w:i/>
          <w:color w:val="002060"/>
          <w:sz w:val="18"/>
          <w:szCs w:val="18"/>
        </w:rPr>
      </w:pPr>
      <w:r w:rsidRPr="00BD677B">
        <w:rPr>
          <w:i/>
          <w:color w:val="002060"/>
          <w:sz w:val="18"/>
          <w:szCs w:val="18"/>
        </w:rPr>
        <w:t>Tabel 1, schematisch overzicht van abstracte begrippen, variabelen, dimensies, indicatoren en items</w:t>
      </w:r>
      <w:r w:rsidR="00BD677B" w:rsidRPr="00BD677B">
        <w:rPr>
          <w:i/>
          <w:color w:val="002060"/>
          <w:sz w:val="18"/>
          <w:szCs w:val="18"/>
        </w:rPr>
        <w:t xml:space="preserve">. (Voorbeeld is ontleend aan de masterscriptie van G. Schipper </w:t>
      </w:r>
      <w:sdt>
        <w:sdtPr>
          <w:rPr>
            <w:i/>
            <w:color w:val="002060"/>
            <w:sz w:val="18"/>
            <w:szCs w:val="18"/>
          </w:rPr>
          <w:id w:val="-1373990651"/>
          <w:citation/>
        </w:sdtPr>
        <w:sdtEndPr/>
        <w:sdtContent>
          <w:r w:rsidR="00BD677B" w:rsidRPr="00BD677B">
            <w:rPr>
              <w:i/>
              <w:color w:val="002060"/>
              <w:sz w:val="18"/>
              <w:szCs w:val="18"/>
            </w:rPr>
            <w:fldChar w:fldCharType="begin"/>
          </w:r>
          <w:r w:rsidR="00325229">
            <w:rPr>
              <w:i/>
              <w:color w:val="002060"/>
              <w:sz w:val="18"/>
              <w:szCs w:val="18"/>
            </w:rPr>
            <w:instrText xml:space="preserve">CITATION Sch15 \l 1043 </w:instrText>
          </w:r>
          <w:r w:rsidR="00BD677B" w:rsidRPr="00BD677B">
            <w:rPr>
              <w:i/>
              <w:color w:val="002060"/>
              <w:sz w:val="18"/>
              <w:szCs w:val="18"/>
            </w:rPr>
            <w:fldChar w:fldCharType="separate"/>
          </w:r>
          <w:r w:rsidR="00980808" w:rsidRPr="00980808">
            <w:rPr>
              <w:noProof/>
              <w:color w:val="002060"/>
              <w:sz w:val="18"/>
              <w:szCs w:val="18"/>
            </w:rPr>
            <w:t>(Schipper, 2015)</w:t>
          </w:r>
          <w:r w:rsidR="00BD677B" w:rsidRPr="00BD677B">
            <w:rPr>
              <w:i/>
              <w:color w:val="002060"/>
              <w:sz w:val="18"/>
              <w:szCs w:val="18"/>
            </w:rPr>
            <w:fldChar w:fldCharType="end"/>
          </w:r>
        </w:sdtContent>
      </w:sdt>
      <w:r w:rsidR="00BD677B" w:rsidRPr="00BD677B">
        <w:rPr>
          <w:i/>
          <w:color w:val="002060"/>
          <w:sz w:val="18"/>
          <w:szCs w:val="18"/>
        </w:rPr>
        <w:t>)</w:t>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CellMar>
          <w:top w:w="170" w:type="dxa"/>
          <w:left w:w="170" w:type="dxa"/>
          <w:bottom w:w="170" w:type="dxa"/>
          <w:right w:w="170" w:type="dxa"/>
        </w:tblCellMar>
        <w:tblLook w:val="04A0" w:firstRow="1" w:lastRow="0" w:firstColumn="1" w:lastColumn="0" w:noHBand="0" w:noVBand="1"/>
      </w:tblPr>
      <w:tblGrid>
        <w:gridCol w:w="2083"/>
        <w:gridCol w:w="2907"/>
        <w:gridCol w:w="2551"/>
        <w:gridCol w:w="4820"/>
        <w:gridCol w:w="1983"/>
      </w:tblGrid>
      <w:tr w:rsidR="00C87B5B" w:rsidRPr="00A629A6" w:rsidTr="00374CBD">
        <w:tc>
          <w:tcPr>
            <w:tcW w:w="2083" w:type="dxa"/>
            <w:shd w:val="clear" w:color="auto" w:fill="DBE5F1" w:themeFill="accent1" w:themeFillTint="33"/>
          </w:tcPr>
          <w:p w:rsidR="00A629A6" w:rsidRPr="00A629A6" w:rsidRDefault="00BD677B" w:rsidP="00A629A6">
            <w:pPr>
              <w:jc w:val="center"/>
              <w:rPr>
                <w:b/>
                <w:color w:val="002060"/>
              </w:rPr>
            </w:pPr>
            <w:r>
              <w:rPr>
                <w:b/>
                <w:color w:val="002060"/>
              </w:rPr>
              <w:t>Variabele (</w:t>
            </w:r>
            <w:r w:rsidR="00A629A6" w:rsidRPr="00A629A6">
              <w:rPr>
                <w:b/>
                <w:color w:val="002060"/>
              </w:rPr>
              <w:t>Abstract begrip</w:t>
            </w:r>
            <w:r>
              <w:rPr>
                <w:b/>
                <w:color w:val="002060"/>
              </w:rPr>
              <w:t>)</w:t>
            </w:r>
          </w:p>
        </w:tc>
        <w:tc>
          <w:tcPr>
            <w:tcW w:w="2907" w:type="dxa"/>
            <w:shd w:val="clear" w:color="auto" w:fill="DBE5F1" w:themeFill="accent1" w:themeFillTint="33"/>
          </w:tcPr>
          <w:p w:rsidR="00A629A6" w:rsidRPr="00A629A6" w:rsidRDefault="00A629A6" w:rsidP="00A629A6">
            <w:pPr>
              <w:jc w:val="center"/>
              <w:rPr>
                <w:b/>
                <w:color w:val="002060"/>
              </w:rPr>
            </w:pPr>
            <w:r w:rsidRPr="00A629A6">
              <w:rPr>
                <w:b/>
                <w:color w:val="002060"/>
              </w:rPr>
              <w:t>Dimensies</w:t>
            </w:r>
          </w:p>
        </w:tc>
        <w:tc>
          <w:tcPr>
            <w:tcW w:w="2551" w:type="dxa"/>
            <w:shd w:val="clear" w:color="auto" w:fill="DBE5F1" w:themeFill="accent1" w:themeFillTint="33"/>
          </w:tcPr>
          <w:p w:rsidR="00A629A6" w:rsidRPr="00A629A6" w:rsidRDefault="00A629A6" w:rsidP="00A629A6">
            <w:pPr>
              <w:jc w:val="center"/>
              <w:rPr>
                <w:b/>
                <w:color w:val="002060"/>
              </w:rPr>
            </w:pPr>
            <w:r w:rsidRPr="00A629A6">
              <w:rPr>
                <w:b/>
                <w:color w:val="002060"/>
              </w:rPr>
              <w:t>Indicatoren</w:t>
            </w:r>
          </w:p>
        </w:tc>
        <w:tc>
          <w:tcPr>
            <w:tcW w:w="4820" w:type="dxa"/>
            <w:shd w:val="clear" w:color="auto" w:fill="DBE5F1" w:themeFill="accent1" w:themeFillTint="33"/>
          </w:tcPr>
          <w:p w:rsidR="00A629A6" w:rsidRPr="00A629A6" w:rsidRDefault="00A629A6" w:rsidP="006F1D26">
            <w:pPr>
              <w:rPr>
                <w:b/>
                <w:color w:val="002060"/>
              </w:rPr>
            </w:pPr>
            <w:r w:rsidRPr="00A629A6">
              <w:rPr>
                <w:b/>
                <w:color w:val="002060"/>
              </w:rPr>
              <w:t xml:space="preserve">Items </w:t>
            </w:r>
          </w:p>
        </w:tc>
        <w:tc>
          <w:tcPr>
            <w:tcW w:w="1983" w:type="dxa"/>
            <w:shd w:val="clear" w:color="auto" w:fill="DBE5F1" w:themeFill="accent1" w:themeFillTint="33"/>
          </w:tcPr>
          <w:p w:rsidR="00A629A6" w:rsidRDefault="00BD677B" w:rsidP="00BD677B">
            <w:pPr>
              <w:jc w:val="center"/>
              <w:rPr>
                <w:b/>
                <w:color w:val="002060"/>
              </w:rPr>
            </w:pPr>
            <w:r>
              <w:rPr>
                <w:b/>
                <w:color w:val="002060"/>
              </w:rPr>
              <w:t>V</w:t>
            </w:r>
            <w:r w:rsidR="00A629A6" w:rsidRPr="00A629A6">
              <w:rPr>
                <w:b/>
                <w:color w:val="002060"/>
              </w:rPr>
              <w:t>ariabele</w:t>
            </w:r>
          </w:p>
          <w:p w:rsidR="003230F4" w:rsidRPr="00A629A6" w:rsidRDefault="003230F4" w:rsidP="00BD677B">
            <w:pPr>
              <w:jc w:val="center"/>
              <w:rPr>
                <w:b/>
                <w:color w:val="002060"/>
              </w:rPr>
            </w:pPr>
            <w:r>
              <w:rPr>
                <w:b/>
                <w:color w:val="002060"/>
              </w:rPr>
              <w:t>(gemeten)</w:t>
            </w:r>
          </w:p>
        </w:tc>
      </w:tr>
      <w:tr w:rsidR="00DB5DDE" w:rsidTr="00DB5DDE">
        <w:tc>
          <w:tcPr>
            <w:tcW w:w="2083" w:type="dxa"/>
            <w:vMerge w:val="restart"/>
            <w:vAlign w:val="center"/>
          </w:tcPr>
          <w:p w:rsidR="00C87B5B" w:rsidRDefault="00EA74C1" w:rsidP="00BD677B">
            <w:pPr>
              <w:jc w:val="center"/>
              <w:rPr>
                <w:sz w:val="18"/>
                <w:szCs w:val="18"/>
              </w:rPr>
            </w:pPr>
            <w:r w:rsidRPr="00EA74C1">
              <w:rPr>
                <w:sz w:val="18"/>
                <w:szCs w:val="18"/>
              </w:rPr>
              <w:t>Creëren van een krachtige leeromgeving</w:t>
            </w:r>
          </w:p>
          <w:p w:rsidR="00EA74C1" w:rsidRDefault="00EA74C1" w:rsidP="00BD677B">
            <w:pPr>
              <w:jc w:val="center"/>
              <w:rPr>
                <w:sz w:val="18"/>
                <w:szCs w:val="18"/>
              </w:rPr>
            </w:pPr>
          </w:p>
          <w:p w:rsidR="005C043E" w:rsidRDefault="005C043E" w:rsidP="00BD677B">
            <w:pPr>
              <w:jc w:val="center"/>
              <w:rPr>
                <w:sz w:val="18"/>
                <w:szCs w:val="18"/>
              </w:rPr>
            </w:pPr>
            <w:r>
              <w:rPr>
                <w:sz w:val="18"/>
                <w:szCs w:val="18"/>
              </w:rPr>
              <w:t>Definitie:</w:t>
            </w:r>
          </w:p>
          <w:p w:rsidR="005C043E" w:rsidRDefault="005C043E" w:rsidP="00BD677B">
            <w:pPr>
              <w:jc w:val="center"/>
              <w:rPr>
                <w:sz w:val="18"/>
                <w:szCs w:val="18"/>
              </w:rPr>
            </w:pPr>
          </w:p>
          <w:p w:rsidR="005C043E" w:rsidRDefault="00C87B5B" w:rsidP="00BD677B">
            <w:pPr>
              <w:jc w:val="center"/>
              <w:rPr>
                <w:sz w:val="18"/>
                <w:szCs w:val="18"/>
              </w:rPr>
            </w:pPr>
            <w:r w:rsidRPr="00C87B5B">
              <w:rPr>
                <w:sz w:val="18"/>
                <w:szCs w:val="18"/>
              </w:rPr>
              <w:t>Een krachtige leeromgeving is een leeromgeving die enerzijds voldoende ruimte geeft aan leerlingen om actief en zelfstandig te werken aan uitdagende opdrachten en leertaken maar tegelijk voldoende systematische begeleiding biedt.</w:t>
            </w:r>
          </w:p>
          <w:p w:rsidR="005C043E" w:rsidRPr="00E10E4F" w:rsidRDefault="005C043E" w:rsidP="00BD677B">
            <w:pPr>
              <w:jc w:val="center"/>
              <w:rPr>
                <w:sz w:val="18"/>
                <w:szCs w:val="18"/>
              </w:rPr>
            </w:pPr>
          </w:p>
        </w:tc>
        <w:tc>
          <w:tcPr>
            <w:tcW w:w="2907" w:type="dxa"/>
            <w:tcBorders>
              <w:bottom w:val="single" w:sz="4" w:space="0" w:color="002060"/>
            </w:tcBorders>
          </w:tcPr>
          <w:p w:rsidR="005C043E" w:rsidRPr="00E10E4F" w:rsidRDefault="00C87B5B" w:rsidP="00E10E4F">
            <w:pPr>
              <w:rPr>
                <w:sz w:val="18"/>
                <w:szCs w:val="18"/>
              </w:rPr>
            </w:pPr>
            <w:r w:rsidRPr="00C87B5B">
              <w:rPr>
                <w:sz w:val="18"/>
                <w:szCs w:val="18"/>
              </w:rPr>
              <w:t>De docent biedt ruimte aan zijn leerlingen om actief en zelfstandig te werken aan opdrachten en leertaken.</w:t>
            </w:r>
          </w:p>
        </w:tc>
        <w:tc>
          <w:tcPr>
            <w:tcW w:w="2551" w:type="dxa"/>
            <w:tcBorders>
              <w:bottom w:val="single" w:sz="4" w:space="0" w:color="002060"/>
            </w:tcBorders>
          </w:tcPr>
          <w:p w:rsidR="00374CBD" w:rsidRDefault="00374CBD" w:rsidP="00374CBD">
            <w:pPr>
              <w:rPr>
                <w:sz w:val="18"/>
                <w:szCs w:val="18"/>
              </w:rPr>
            </w:pPr>
            <w:r w:rsidRPr="00374CBD">
              <w:rPr>
                <w:sz w:val="18"/>
                <w:szCs w:val="18"/>
              </w:rPr>
              <w:t>De docent biedt ruimte aan leerlingen om eigen keuzes te maken qua opdrachten en lee</w:t>
            </w:r>
            <w:r>
              <w:rPr>
                <w:sz w:val="18"/>
                <w:szCs w:val="18"/>
              </w:rPr>
              <w:t>rtaken</w:t>
            </w:r>
            <w:r w:rsidR="00814BEB">
              <w:rPr>
                <w:sz w:val="18"/>
                <w:szCs w:val="18"/>
              </w:rPr>
              <w:t>.</w:t>
            </w:r>
          </w:p>
          <w:p w:rsidR="00374CBD" w:rsidRDefault="00374CBD" w:rsidP="00374CBD">
            <w:pPr>
              <w:rPr>
                <w:sz w:val="18"/>
                <w:szCs w:val="18"/>
              </w:rPr>
            </w:pPr>
          </w:p>
          <w:p w:rsidR="005C043E" w:rsidRPr="00E10E4F" w:rsidRDefault="00374CBD" w:rsidP="00374CBD">
            <w:pPr>
              <w:rPr>
                <w:sz w:val="18"/>
                <w:szCs w:val="18"/>
              </w:rPr>
            </w:pPr>
            <w:r w:rsidRPr="00374CBD">
              <w:rPr>
                <w:sz w:val="18"/>
                <w:szCs w:val="18"/>
              </w:rPr>
              <w:t>Leerlingen plannen voor een deel zelf hun werk.</w:t>
            </w:r>
          </w:p>
        </w:tc>
        <w:tc>
          <w:tcPr>
            <w:tcW w:w="4820" w:type="dxa"/>
            <w:tcBorders>
              <w:bottom w:val="single" w:sz="4" w:space="0" w:color="002060"/>
            </w:tcBorders>
          </w:tcPr>
          <w:p w:rsidR="005C043E" w:rsidRDefault="0044479A" w:rsidP="0044479A">
            <w:pPr>
              <w:pStyle w:val="ListParagraph"/>
              <w:numPr>
                <w:ilvl w:val="0"/>
                <w:numId w:val="1"/>
              </w:numPr>
              <w:ind w:left="256"/>
              <w:rPr>
                <w:sz w:val="18"/>
                <w:szCs w:val="18"/>
              </w:rPr>
            </w:pPr>
            <w:r w:rsidRPr="0044479A">
              <w:rPr>
                <w:sz w:val="18"/>
                <w:szCs w:val="18"/>
              </w:rPr>
              <w:t>In mijn lessen kunnen leerlingen zelf hun opdrachten kiezen.</w:t>
            </w:r>
            <w:r w:rsidR="00682E2D">
              <w:rPr>
                <w:sz w:val="18"/>
                <w:szCs w:val="18"/>
              </w:rPr>
              <w:t xml:space="preserve"> </w:t>
            </w:r>
          </w:p>
          <w:p w:rsidR="00682E2D" w:rsidRDefault="00682E2D" w:rsidP="00682E2D">
            <w:pPr>
              <w:pStyle w:val="ListParagraph"/>
              <w:ind w:left="277"/>
              <w:rPr>
                <w:sz w:val="18"/>
                <w:szCs w:val="18"/>
              </w:rPr>
            </w:pPr>
          </w:p>
          <w:p w:rsidR="00682E2D" w:rsidRDefault="00682E2D" w:rsidP="00682E2D">
            <w:pPr>
              <w:pStyle w:val="ListParagraph"/>
              <w:ind w:left="277"/>
              <w:rPr>
                <w:sz w:val="18"/>
                <w:szCs w:val="18"/>
              </w:rPr>
            </w:pPr>
          </w:p>
          <w:p w:rsidR="00682E2D" w:rsidRDefault="00682E2D" w:rsidP="00682E2D">
            <w:pPr>
              <w:pStyle w:val="ListParagraph"/>
              <w:ind w:left="277"/>
              <w:rPr>
                <w:sz w:val="18"/>
                <w:szCs w:val="18"/>
              </w:rPr>
            </w:pPr>
          </w:p>
          <w:p w:rsidR="005C043E" w:rsidRPr="008F7EF6" w:rsidRDefault="00682E2D" w:rsidP="00682E2D">
            <w:pPr>
              <w:pStyle w:val="ListParagraph"/>
              <w:numPr>
                <w:ilvl w:val="0"/>
                <w:numId w:val="1"/>
              </w:numPr>
              <w:ind w:left="256"/>
              <w:rPr>
                <w:sz w:val="18"/>
                <w:szCs w:val="18"/>
              </w:rPr>
            </w:pPr>
            <w:r w:rsidRPr="00682E2D">
              <w:rPr>
                <w:sz w:val="18"/>
                <w:szCs w:val="18"/>
              </w:rPr>
              <w:t>In mijn lessen kunnen mijn leerlingen zelf hun werk plannen.</w:t>
            </w:r>
          </w:p>
        </w:tc>
        <w:tc>
          <w:tcPr>
            <w:tcW w:w="1983" w:type="dxa"/>
            <w:vMerge w:val="restart"/>
            <w:vAlign w:val="center"/>
          </w:tcPr>
          <w:p w:rsidR="00B354CF" w:rsidRDefault="00B354CF" w:rsidP="005C043E">
            <w:pPr>
              <w:rPr>
                <w:sz w:val="18"/>
                <w:szCs w:val="18"/>
              </w:rPr>
            </w:pPr>
            <w:r w:rsidRPr="00B354CF">
              <w:rPr>
                <w:sz w:val="18"/>
                <w:szCs w:val="18"/>
              </w:rPr>
              <w:t>Creëren van een krachtige leeromgeving</w:t>
            </w:r>
          </w:p>
          <w:p w:rsidR="00B354CF" w:rsidRDefault="00B354CF" w:rsidP="005C043E">
            <w:pPr>
              <w:rPr>
                <w:sz w:val="18"/>
                <w:szCs w:val="18"/>
              </w:rPr>
            </w:pPr>
          </w:p>
          <w:p w:rsidR="005C043E" w:rsidRDefault="00B354CF" w:rsidP="005C043E">
            <w:pPr>
              <w:rPr>
                <w:sz w:val="18"/>
                <w:szCs w:val="18"/>
              </w:rPr>
            </w:pPr>
            <w:r>
              <w:rPr>
                <w:sz w:val="18"/>
                <w:szCs w:val="18"/>
              </w:rPr>
              <w:t>Gemeten s</w:t>
            </w:r>
            <w:r w:rsidR="005C043E">
              <w:rPr>
                <w:sz w:val="18"/>
                <w:szCs w:val="18"/>
              </w:rPr>
              <w:t xml:space="preserve">core op de </w:t>
            </w:r>
            <w:r w:rsidR="00374CBD">
              <w:rPr>
                <w:sz w:val="18"/>
                <w:szCs w:val="18"/>
              </w:rPr>
              <w:t>gehanteerde</w:t>
            </w:r>
            <w:r w:rsidR="00C87B5B">
              <w:rPr>
                <w:sz w:val="18"/>
                <w:szCs w:val="18"/>
              </w:rPr>
              <w:t xml:space="preserve"> </w:t>
            </w:r>
            <w:r w:rsidR="005C043E">
              <w:rPr>
                <w:sz w:val="18"/>
                <w:szCs w:val="18"/>
              </w:rPr>
              <w:t>schaal</w:t>
            </w:r>
            <w:r>
              <w:rPr>
                <w:sz w:val="18"/>
                <w:szCs w:val="18"/>
              </w:rPr>
              <w:t>.</w:t>
            </w:r>
          </w:p>
          <w:p w:rsidR="006828DD" w:rsidRDefault="006828DD" w:rsidP="005C043E">
            <w:pPr>
              <w:rPr>
                <w:sz w:val="18"/>
                <w:szCs w:val="18"/>
              </w:rPr>
            </w:pPr>
          </w:p>
          <w:p w:rsidR="003230F4" w:rsidRDefault="00C87B5B" w:rsidP="003230F4">
            <w:pPr>
              <w:pStyle w:val="ListParagraph"/>
              <w:numPr>
                <w:ilvl w:val="0"/>
                <w:numId w:val="3"/>
              </w:numPr>
              <w:ind w:left="255" w:hanging="142"/>
              <w:rPr>
                <w:sz w:val="18"/>
                <w:szCs w:val="18"/>
              </w:rPr>
            </w:pPr>
            <w:r w:rsidRPr="003230F4">
              <w:rPr>
                <w:sz w:val="18"/>
                <w:szCs w:val="18"/>
              </w:rPr>
              <w:t>Gemeten m</w:t>
            </w:r>
            <w:r w:rsidR="005C043E" w:rsidRPr="003230F4">
              <w:rPr>
                <w:sz w:val="18"/>
                <w:szCs w:val="18"/>
              </w:rPr>
              <w:t>inimum:</w:t>
            </w:r>
          </w:p>
          <w:p w:rsidR="003230F4" w:rsidRDefault="003230F4" w:rsidP="003230F4">
            <w:pPr>
              <w:pStyle w:val="ListParagraph"/>
              <w:ind w:left="255" w:hanging="142"/>
              <w:rPr>
                <w:sz w:val="18"/>
                <w:szCs w:val="18"/>
              </w:rPr>
            </w:pPr>
          </w:p>
          <w:p w:rsidR="003230F4" w:rsidRDefault="00C87B5B" w:rsidP="003230F4">
            <w:pPr>
              <w:pStyle w:val="ListParagraph"/>
              <w:numPr>
                <w:ilvl w:val="0"/>
                <w:numId w:val="3"/>
              </w:numPr>
              <w:ind w:left="255" w:hanging="142"/>
              <w:rPr>
                <w:sz w:val="18"/>
                <w:szCs w:val="18"/>
              </w:rPr>
            </w:pPr>
            <w:r w:rsidRPr="003230F4">
              <w:rPr>
                <w:sz w:val="18"/>
                <w:szCs w:val="18"/>
              </w:rPr>
              <w:t>Gemeten</w:t>
            </w:r>
            <w:r w:rsidR="00374CBD" w:rsidRPr="003230F4">
              <w:rPr>
                <w:sz w:val="18"/>
                <w:szCs w:val="18"/>
              </w:rPr>
              <w:t xml:space="preserve"> </w:t>
            </w:r>
            <w:r w:rsidRPr="003230F4">
              <w:rPr>
                <w:sz w:val="18"/>
                <w:szCs w:val="18"/>
              </w:rPr>
              <w:t>m</w:t>
            </w:r>
            <w:r w:rsidR="005C043E" w:rsidRPr="003230F4">
              <w:rPr>
                <w:sz w:val="18"/>
                <w:szCs w:val="18"/>
              </w:rPr>
              <w:t xml:space="preserve">aximum: </w:t>
            </w:r>
          </w:p>
          <w:p w:rsidR="003230F4" w:rsidRPr="003230F4" w:rsidRDefault="003230F4" w:rsidP="003230F4">
            <w:pPr>
              <w:pStyle w:val="ListParagraph"/>
              <w:ind w:left="255" w:hanging="142"/>
              <w:rPr>
                <w:sz w:val="18"/>
                <w:szCs w:val="18"/>
              </w:rPr>
            </w:pPr>
          </w:p>
          <w:p w:rsidR="00682E2D" w:rsidRPr="00E10E4F" w:rsidRDefault="00682E2D" w:rsidP="003230F4">
            <w:pPr>
              <w:pStyle w:val="ListParagraph"/>
              <w:numPr>
                <w:ilvl w:val="0"/>
                <w:numId w:val="3"/>
              </w:numPr>
              <w:ind w:left="255" w:hanging="142"/>
              <w:rPr>
                <w:sz w:val="18"/>
                <w:szCs w:val="18"/>
              </w:rPr>
            </w:pPr>
            <w:r w:rsidRPr="003230F4">
              <w:rPr>
                <w:sz w:val="18"/>
                <w:szCs w:val="18"/>
              </w:rPr>
              <w:t>Gemiddelde score:</w:t>
            </w:r>
          </w:p>
        </w:tc>
      </w:tr>
      <w:tr w:rsidR="00DB5DDE" w:rsidTr="00DB5DDE">
        <w:tc>
          <w:tcPr>
            <w:tcW w:w="2083" w:type="dxa"/>
            <w:vMerge/>
          </w:tcPr>
          <w:p w:rsidR="005C043E" w:rsidRPr="00E10E4F" w:rsidRDefault="005C043E">
            <w:pPr>
              <w:rPr>
                <w:sz w:val="18"/>
                <w:szCs w:val="18"/>
              </w:rPr>
            </w:pPr>
          </w:p>
        </w:tc>
        <w:tc>
          <w:tcPr>
            <w:tcW w:w="2907" w:type="dxa"/>
            <w:shd w:val="clear" w:color="auto" w:fill="E7EDF5"/>
          </w:tcPr>
          <w:p w:rsidR="005C043E" w:rsidRPr="00E10E4F" w:rsidRDefault="00C87B5B">
            <w:pPr>
              <w:rPr>
                <w:sz w:val="18"/>
                <w:szCs w:val="18"/>
              </w:rPr>
            </w:pPr>
            <w:r w:rsidRPr="00C87B5B">
              <w:rPr>
                <w:sz w:val="18"/>
                <w:szCs w:val="18"/>
              </w:rPr>
              <w:t>De docent biedt uitdagende opdrachten en leertaken aan zijn leerlingen.</w:t>
            </w:r>
          </w:p>
        </w:tc>
        <w:tc>
          <w:tcPr>
            <w:tcW w:w="2551" w:type="dxa"/>
            <w:shd w:val="clear" w:color="auto" w:fill="E7EDF5"/>
          </w:tcPr>
          <w:p w:rsidR="00814BEB" w:rsidRDefault="00814BEB" w:rsidP="00814BEB">
            <w:pPr>
              <w:rPr>
                <w:sz w:val="18"/>
                <w:szCs w:val="18"/>
              </w:rPr>
            </w:pPr>
            <w:r w:rsidRPr="00814BEB">
              <w:rPr>
                <w:sz w:val="18"/>
                <w:szCs w:val="18"/>
              </w:rPr>
              <w:t>De docent houdt rekening met verschillen tussen leerlingen in wat zij kunnen.</w:t>
            </w:r>
          </w:p>
          <w:p w:rsidR="00814BEB" w:rsidRDefault="00814BEB" w:rsidP="00814BEB">
            <w:pPr>
              <w:rPr>
                <w:sz w:val="18"/>
                <w:szCs w:val="18"/>
              </w:rPr>
            </w:pPr>
          </w:p>
          <w:p w:rsidR="00814BEB" w:rsidRDefault="00814BEB" w:rsidP="00814BEB">
            <w:pPr>
              <w:rPr>
                <w:sz w:val="18"/>
                <w:szCs w:val="18"/>
              </w:rPr>
            </w:pPr>
            <w:r w:rsidRPr="00814BEB">
              <w:rPr>
                <w:sz w:val="18"/>
                <w:szCs w:val="18"/>
              </w:rPr>
              <w:t>De docent sluit met opdrachten en leertaken aan bij de belevingswereld en interesses van de leerlingen.</w:t>
            </w:r>
          </w:p>
          <w:p w:rsidR="00814BEB" w:rsidRDefault="00814BEB" w:rsidP="00814BEB">
            <w:pPr>
              <w:rPr>
                <w:sz w:val="18"/>
                <w:szCs w:val="18"/>
              </w:rPr>
            </w:pPr>
          </w:p>
          <w:p w:rsidR="00814BEB" w:rsidRDefault="00814BEB" w:rsidP="00814BEB">
            <w:pPr>
              <w:rPr>
                <w:sz w:val="18"/>
                <w:szCs w:val="18"/>
              </w:rPr>
            </w:pPr>
            <w:r w:rsidRPr="00814BEB">
              <w:rPr>
                <w:sz w:val="18"/>
                <w:szCs w:val="18"/>
              </w:rPr>
              <w:t>De docent biedt mogelijkheden om te leren door doen: leerstof op een praktische manier verwerken: o.a. toepassen en oefenen.</w:t>
            </w:r>
          </w:p>
          <w:p w:rsidR="00814BEB" w:rsidRDefault="00814BEB" w:rsidP="00814BEB">
            <w:pPr>
              <w:rPr>
                <w:sz w:val="18"/>
                <w:szCs w:val="18"/>
              </w:rPr>
            </w:pPr>
          </w:p>
          <w:p w:rsidR="005C043E" w:rsidRDefault="00814BEB" w:rsidP="00814BEB">
            <w:pPr>
              <w:rPr>
                <w:sz w:val="18"/>
                <w:szCs w:val="18"/>
              </w:rPr>
            </w:pPr>
            <w:r w:rsidRPr="00814BEB">
              <w:rPr>
                <w:sz w:val="18"/>
                <w:szCs w:val="18"/>
              </w:rPr>
              <w:t>De docent sluit aan bij het beroepsgerichte vak, o.a. integratie van (onderdelen) AVO-vak en beroepsgericht vak.</w:t>
            </w:r>
          </w:p>
          <w:p w:rsidR="003501C3" w:rsidRPr="00E10E4F" w:rsidRDefault="003501C3" w:rsidP="00814BEB">
            <w:pPr>
              <w:rPr>
                <w:sz w:val="18"/>
                <w:szCs w:val="18"/>
              </w:rPr>
            </w:pPr>
          </w:p>
        </w:tc>
        <w:tc>
          <w:tcPr>
            <w:tcW w:w="4820" w:type="dxa"/>
            <w:shd w:val="clear" w:color="auto" w:fill="E7EDF5"/>
          </w:tcPr>
          <w:p w:rsidR="00682E2D" w:rsidRDefault="00682E2D" w:rsidP="00682E2D">
            <w:pPr>
              <w:pStyle w:val="ListParagraph"/>
              <w:numPr>
                <w:ilvl w:val="0"/>
                <w:numId w:val="1"/>
              </w:numPr>
              <w:ind w:left="256"/>
              <w:rPr>
                <w:sz w:val="18"/>
                <w:szCs w:val="18"/>
              </w:rPr>
            </w:pPr>
            <w:r w:rsidRPr="00682E2D">
              <w:rPr>
                <w:sz w:val="18"/>
                <w:szCs w:val="18"/>
              </w:rPr>
              <w:t>Ik houd in mijn lessen rekening met verschillen tussen leerlingen in wat zij kunnen.</w:t>
            </w:r>
          </w:p>
          <w:p w:rsidR="00682E2D" w:rsidRDefault="00682E2D" w:rsidP="00682E2D">
            <w:pPr>
              <w:pStyle w:val="ListParagraph"/>
              <w:ind w:left="256"/>
              <w:rPr>
                <w:sz w:val="18"/>
                <w:szCs w:val="18"/>
              </w:rPr>
            </w:pPr>
          </w:p>
          <w:p w:rsidR="00682E2D" w:rsidRDefault="00682E2D" w:rsidP="00682E2D">
            <w:pPr>
              <w:pStyle w:val="ListParagraph"/>
              <w:ind w:left="256"/>
              <w:rPr>
                <w:sz w:val="18"/>
                <w:szCs w:val="18"/>
              </w:rPr>
            </w:pPr>
          </w:p>
          <w:p w:rsidR="00682E2D" w:rsidRDefault="00682E2D" w:rsidP="00682E2D">
            <w:pPr>
              <w:pStyle w:val="ListParagraph"/>
              <w:numPr>
                <w:ilvl w:val="0"/>
                <w:numId w:val="1"/>
              </w:numPr>
              <w:ind w:left="256"/>
              <w:rPr>
                <w:sz w:val="18"/>
                <w:szCs w:val="18"/>
              </w:rPr>
            </w:pPr>
            <w:r w:rsidRPr="00682E2D">
              <w:rPr>
                <w:sz w:val="18"/>
                <w:szCs w:val="18"/>
              </w:rPr>
              <w:t>Ik sluit qua opdrachten en leertaken aan bij de belevingswereld en interesses van mijn leerlingen.</w:t>
            </w:r>
          </w:p>
          <w:p w:rsidR="00682E2D" w:rsidRDefault="00682E2D" w:rsidP="00682E2D">
            <w:pPr>
              <w:pStyle w:val="ListParagraph"/>
              <w:ind w:left="256"/>
              <w:rPr>
                <w:sz w:val="18"/>
                <w:szCs w:val="18"/>
              </w:rPr>
            </w:pPr>
          </w:p>
          <w:p w:rsidR="00682E2D" w:rsidRDefault="00682E2D" w:rsidP="00682E2D">
            <w:pPr>
              <w:pStyle w:val="ListParagraph"/>
              <w:ind w:left="256"/>
              <w:rPr>
                <w:sz w:val="18"/>
                <w:szCs w:val="18"/>
              </w:rPr>
            </w:pPr>
          </w:p>
          <w:p w:rsidR="00682E2D" w:rsidRDefault="00682E2D" w:rsidP="00682E2D">
            <w:pPr>
              <w:pStyle w:val="ListParagraph"/>
              <w:ind w:left="256"/>
              <w:rPr>
                <w:sz w:val="18"/>
                <w:szCs w:val="18"/>
              </w:rPr>
            </w:pPr>
          </w:p>
          <w:p w:rsidR="00682E2D" w:rsidRDefault="00682E2D" w:rsidP="00682E2D">
            <w:pPr>
              <w:pStyle w:val="ListParagraph"/>
              <w:numPr>
                <w:ilvl w:val="0"/>
                <w:numId w:val="1"/>
              </w:numPr>
              <w:ind w:left="256"/>
              <w:rPr>
                <w:sz w:val="18"/>
                <w:szCs w:val="18"/>
              </w:rPr>
            </w:pPr>
            <w:r w:rsidRPr="00682E2D">
              <w:rPr>
                <w:sz w:val="18"/>
                <w:szCs w:val="18"/>
              </w:rPr>
              <w:t>In mijn lessen leren leerlingen door te doen, bijvoorbeeld door de leerstof op een praktische manier toe te passen en te oefenen.</w:t>
            </w:r>
          </w:p>
          <w:p w:rsidR="00682E2D" w:rsidRDefault="00682E2D" w:rsidP="00682E2D">
            <w:pPr>
              <w:pStyle w:val="ListParagraph"/>
              <w:ind w:left="256"/>
              <w:rPr>
                <w:sz w:val="18"/>
                <w:szCs w:val="18"/>
              </w:rPr>
            </w:pPr>
          </w:p>
          <w:p w:rsidR="00682E2D" w:rsidRDefault="00682E2D" w:rsidP="00682E2D">
            <w:pPr>
              <w:pStyle w:val="ListParagraph"/>
              <w:ind w:left="256"/>
              <w:rPr>
                <w:sz w:val="18"/>
                <w:szCs w:val="18"/>
              </w:rPr>
            </w:pPr>
          </w:p>
          <w:p w:rsidR="00682E2D" w:rsidRDefault="00682E2D" w:rsidP="00682E2D">
            <w:pPr>
              <w:pStyle w:val="ListParagraph"/>
              <w:ind w:left="256"/>
              <w:rPr>
                <w:sz w:val="18"/>
                <w:szCs w:val="18"/>
              </w:rPr>
            </w:pPr>
          </w:p>
          <w:p w:rsidR="00682E2D" w:rsidRDefault="00682E2D" w:rsidP="00682E2D">
            <w:pPr>
              <w:pStyle w:val="ListParagraph"/>
              <w:numPr>
                <w:ilvl w:val="0"/>
                <w:numId w:val="1"/>
              </w:numPr>
              <w:ind w:left="256"/>
              <w:rPr>
                <w:sz w:val="18"/>
                <w:szCs w:val="18"/>
              </w:rPr>
            </w:pPr>
            <w:r w:rsidRPr="00682E2D">
              <w:rPr>
                <w:sz w:val="18"/>
                <w:szCs w:val="18"/>
              </w:rPr>
              <w:t xml:space="preserve">Ik sluit met mijn vak aan </w:t>
            </w:r>
            <w:r>
              <w:rPr>
                <w:sz w:val="18"/>
                <w:szCs w:val="18"/>
              </w:rPr>
              <w:t xml:space="preserve">bij het beroepsgerichte vak van </w:t>
            </w:r>
            <w:r w:rsidRPr="00682E2D">
              <w:rPr>
                <w:sz w:val="18"/>
                <w:szCs w:val="18"/>
              </w:rPr>
              <w:t>de leerlingen.</w:t>
            </w:r>
          </w:p>
          <w:p w:rsidR="00682E2D" w:rsidRDefault="00682E2D" w:rsidP="00682E2D">
            <w:pPr>
              <w:pStyle w:val="ListParagraph"/>
              <w:ind w:left="256"/>
              <w:rPr>
                <w:sz w:val="18"/>
                <w:szCs w:val="18"/>
              </w:rPr>
            </w:pPr>
          </w:p>
          <w:p w:rsidR="00682E2D" w:rsidRPr="00682E2D" w:rsidRDefault="00682E2D" w:rsidP="00682E2D">
            <w:pPr>
              <w:pStyle w:val="ListParagraph"/>
              <w:numPr>
                <w:ilvl w:val="0"/>
                <w:numId w:val="1"/>
              </w:numPr>
              <w:ind w:left="256"/>
              <w:rPr>
                <w:sz w:val="18"/>
                <w:szCs w:val="18"/>
              </w:rPr>
            </w:pPr>
            <w:r w:rsidRPr="00682E2D">
              <w:rPr>
                <w:sz w:val="18"/>
                <w:szCs w:val="18"/>
              </w:rPr>
              <w:t>Ik zorg voor integratie van onderdelen van mijn vak en het beroepsgerichte vak van de leerlingen.</w:t>
            </w:r>
          </w:p>
        </w:tc>
        <w:tc>
          <w:tcPr>
            <w:tcW w:w="1983" w:type="dxa"/>
            <w:vMerge/>
          </w:tcPr>
          <w:p w:rsidR="005C043E" w:rsidRPr="00E10E4F" w:rsidRDefault="005C043E">
            <w:pPr>
              <w:rPr>
                <w:sz w:val="18"/>
                <w:szCs w:val="18"/>
              </w:rPr>
            </w:pPr>
          </w:p>
        </w:tc>
      </w:tr>
      <w:tr w:rsidR="005C043E" w:rsidTr="00DB5DDE">
        <w:tc>
          <w:tcPr>
            <w:tcW w:w="2083" w:type="dxa"/>
            <w:vMerge/>
          </w:tcPr>
          <w:p w:rsidR="005C043E" w:rsidRPr="00E10E4F" w:rsidRDefault="005C043E">
            <w:pPr>
              <w:rPr>
                <w:sz w:val="18"/>
                <w:szCs w:val="18"/>
              </w:rPr>
            </w:pPr>
          </w:p>
        </w:tc>
        <w:tc>
          <w:tcPr>
            <w:tcW w:w="2907" w:type="dxa"/>
            <w:tcBorders>
              <w:bottom w:val="single" w:sz="4" w:space="0" w:color="002060"/>
            </w:tcBorders>
          </w:tcPr>
          <w:p w:rsidR="005C043E" w:rsidRPr="00E10E4F" w:rsidRDefault="00C87B5B">
            <w:pPr>
              <w:rPr>
                <w:sz w:val="18"/>
                <w:szCs w:val="18"/>
              </w:rPr>
            </w:pPr>
            <w:r w:rsidRPr="00C87B5B">
              <w:rPr>
                <w:sz w:val="18"/>
                <w:szCs w:val="18"/>
              </w:rPr>
              <w:t>De docent maakt gebruik van klassikale instructie.</w:t>
            </w:r>
          </w:p>
        </w:tc>
        <w:tc>
          <w:tcPr>
            <w:tcW w:w="2551" w:type="dxa"/>
            <w:tcBorders>
              <w:bottom w:val="single" w:sz="4" w:space="0" w:color="002060"/>
            </w:tcBorders>
          </w:tcPr>
          <w:p w:rsidR="00814BEB" w:rsidRDefault="00814BEB" w:rsidP="00814BEB">
            <w:pPr>
              <w:rPr>
                <w:sz w:val="18"/>
                <w:szCs w:val="18"/>
              </w:rPr>
            </w:pPr>
            <w:r w:rsidRPr="00814BEB">
              <w:rPr>
                <w:sz w:val="18"/>
                <w:szCs w:val="18"/>
              </w:rPr>
              <w:t>De instructie van de docent is kort.</w:t>
            </w:r>
          </w:p>
          <w:p w:rsidR="00814BEB" w:rsidRDefault="00814BEB" w:rsidP="00814BEB">
            <w:pPr>
              <w:rPr>
                <w:sz w:val="18"/>
                <w:szCs w:val="18"/>
              </w:rPr>
            </w:pPr>
          </w:p>
          <w:p w:rsidR="005C043E" w:rsidRPr="00E10E4F" w:rsidRDefault="00814BEB">
            <w:pPr>
              <w:rPr>
                <w:sz w:val="18"/>
                <w:szCs w:val="18"/>
              </w:rPr>
            </w:pPr>
            <w:r w:rsidRPr="00814BEB">
              <w:rPr>
                <w:sz w:val="18"/>
                <w:szCs w:val="18"/>
              </w:rPr>
              <w:t>De docent ondersteunt zijn instructie visueel.</w:t>
            </w:r>
          </w:p>
        </w:tc>
        <w:tc>
          <w:tcPr>
            <w:tcW w:w="4820" w:type="dxa"/>
            <w:tcBorders>
              <w:bottom w:val="single" w:sz="4" w:space="0" w:color="002060"/>
            </w:tcBorders>
          </w:tcPr>
          <w:p w:rsidR="00682E2D" w:rsidRDefault="00682E2D" w:rsidP="00682E2D">
            <w:pPr>
              <w:pStyle w:val="ListParagraph"/>
              <w:numPr>
                <w:ilvl w:val="0"/>
                <w:numId w:val="1"/>
              </w:numPr>
              <w:ind w:left="256"/>
              <w:rPr>
                <w:sz w:val="18"/>
                <w:szCs w:val="18"/>
              </w:rPr>
            </w:pPr>
            <w:r w:rsidRPr="00682E2D">
              <w:rPr>
                <w:sz w:val="18"/>
                <w:szCs w:val="18"/>
              </w:rPr>
              <w:t>Aan het begin van de les geef ik een korte instructie van maximaal 8 minuten.</w:t>
            </w:r>
          </w:p>
          <w:p w:rsidR="00682E2D" w:rsidRDefault="00682E2D" w:rsidP="00682E2D">
            <w:pPr>
              <w:pStyle w:val="ListParagraph"/>
              <w:ind w:left="256"/>
              <w:rPr>
                <w:sz w:val="18"/>
                <w:szCs w:val="18"/>
              </w:rPr>
            </w:pPr>
          </w:p>
          <w:p w:rsidR="00682E2D" w:rsidRPr="005C043E" w:rsidRDefault="00682E2D" w:rsidP="00682E2D">
            <w:pPr>
              <w:pStyle w:val="ListParagraph"/>
              <w:numPr>
                <w:ilvl w:val="0"/>
                <w:numId w:val="1"/>
              </w:numPr>
              <w:ind w:left="256"/>
              <w:rPr>
                <w:sz w:val="18"/>
                <w:szCs w:val="18"/>
              </w:rPr>
            </w:pPr>
            <w:r w:rsidRPr="00682E2D">
              <w:rPr>
                <w:sz w:val="18"/>
                <w:szCs w:val="18"/>
              </w:rPr>
              <w:t>Ik ondersteun mijn instructie m.b.v. het digibord.</w:t>
            </w:r>
          </w:p>
        </w:tc>
        <w:tc>
          <w:tcPr>
            <w:tcW w:w="1983" w:type="dxa"/>
            <w:vMerge/>
          </w:tcPr>
          <w:p w:rsidR="005C043E" w:rsidRPr="00E10E4F" w:rsidRDefault="005C043E">
            <w:pPr>
              <w:rPr>
                <w:sz w:val="18"/>
                <w:szCs w:val="18"/>
              </w:rPr>
            </w:pPr>
          </w:p>
        </w:tc>
      </w:tr>
      <w:tr w:rsidR="00DB5DDE" w:rsidTr="00DB5DDE">
        <w:tc>
          <w:tcPr>
            <w:tcW w:w="2083" w:type="dxa"/>
            <w:vMerge/>
          </w:tcPr>
          <w:p w:rsidR="005C043E" w:rsidRPr="00E10E4F" w:rsidRDefault="005C043E">
            <w:pPr>
              <w:rPr>
                <w:sz w:val="18"/>
                <w:szCs w:val="18"/>
              </w:rPr>
            </w:pPr>
          </w:p>
        </w:tc>
        <w:tc>
          <w:tcPr>
            <w:tcW w:w="2907" w:type="dxa"/>
            <w:shd w:val="clear" w:color="auto" w:fill="E7EDF5"/>
          </w:tcPr>
          <w:p w:rsidR="005C043E" w:rsidRPr="00E10E4F" w:rsidRDefault="00C87B5B">
            <w:pPr>
              <w:rPr>
                <w:sz w:val="18"/>
                <w:szCs w:val="18"/>
              </w:rPr>
            </w:pPr>
            <w:r w:rsidRPr="00C87B5B">
              <w:rPr>
                <w:sz w:val="18"/>
                <w:szCs w:val="18"/>
              </w:rPr>
              <w:t>De docent biedt zijn leerlingen mogelijkheden om samen te werken aan opdrachten en leertaken.</w:t>
            </w:r>
          </w:p>
        </w:tc>
        <w:tc>
          <w:tcPr>
            <w:tcW w:w="2551" w:type="dxa"/>
            <w:shd w:val="clear" w:color="auto" w:fill="E7EDF5"/>
          </w:tcPr>
          <w:p w:rsidR="005C043E" w:rsidRPr="00E10E4F" w:rsidRDefault="00814BEB">
            <w:pPr>
              <w:rPr>
                <w:sz w:val="18"/>
                <w:szCs w:val="18"/>
              </w:rPr>
            </w:pPr>
            <w:r w:rsidRPr="00814BEB">
              <w:rPr>
                <w:sz w:val="18"/>
                <w:szCs w:val="18"/>
              </w:rPr>
              <w:t>De docent geeft een opdracht of leertaak waarbij leerlingen elkaar nodig hebben om de opdracht uit te kunnen voeren.</w:t>
            </w:r>
          </w:p>
        </w:tc>
        <w:tc>
          <w:tcPr>
            <w:tcW w:w="4820" w:type="dxa"/>
            <w:shd w:val="clear" w:color="auto" w:fill="E7EDF5"/>
          </w:tcPr>
          <w:p w:rsidR="005C043E" w:rsidRPr="00E10E4F" w:rsidRDefault="00682E2D" w:rsidP="00682E2D">
            <w:pPr>
              <w:pStyle w:val="ListParagraph"/>
              <w:numPr>
                <w:ilvl w:val="0"/>
                <w:numId w:val="1"/>
              </w:numPr>
              <w:ind w:left="256"/>
              <w:rPr>
                <w:sz w:val="18"/>
                <w:szCs w:val="18"/>
              </w:rPr>
            </w:pPr>
            <w:r w:rsidRPr="00682E2D">
              <w:rPr>
                <w:sz w:val="18"/>
                <w:szCs w:val="18"/>
              </w:rPr>
              <w:t>In mijn lessen laat ik leerlingen samenwerken aan een opdracht, waarbij zij elkaar nodig hebben om de opdracht goed uit te kunnen voeren.</w:t>
            </w:r>
          </w:p>
        </w:tc>
        <w:tc>
          <w:tcPr>
            <w:tcW w:w="1983" w:type="dxa"/>
            <w:vMerge/>
          </w:tcPr>
          <w:p w:rsidR="005C043E" w:rsidRPr="00E10E4F" w:rsidRDefault="005C043E">
            <w:pPr>
              <w:rPr>
                <w:sz w:val="18"/>
                <w:szCs w:val="18"/>
              </w:rPr>
            </w:pPr>
          </w:p>
        </w:tc>
      </w:tr>
      <w:tr w:rsidR="005C043E" w:rsidTr="00DB5DDE">
        <w:tc>
          <w:tcPr>
            <w:tcW w:w="2083" w:type="dxa"/>
            <w:vMerge/>
          </w:tcPr>
          <w:p w:rsidR="005C043E" w:rsidRPr="00E10E4F" w:rsidRDefault="005C043E">
            <w:pPr>
              <w:rPr>
                <w:sz w:val="18"/>
                <w:szCs w:val="18"/>
              </w:rPr>
            </w:pPr>
          </w:p>
        </w:tc>
        <w:tc>
          <w:tcPr>
            <w:tcW w:w="2907" w:type="dxa"/>
            <w:tcBorders>
              <w:bottom w:val="single" w:sz="4" w:space="0" w:color="002060"/>
            </w:tcBorders>
          </w:tcPr>
          <w:p w:rsidR="005C043E" w:rsidRPr="00E10E4F" w:rsidRDefault="00C87B5B">
            <w:pPr>
              <w:rPr>
                <w:sz w:val="18"/>
                <w:szCs w:val="18"/>
              </w:rPr>
            </w:pPr>
            <w:r w:rsidRPr="00C87B5B">
              <w:rPr>
                <w:sz w:val="18"/>
                <w:szCs w:val="18"/>
              </w:rPr>
              <w:t>De docent begeleidt en ondersteunt zijn leerlingen bij het uitvoeren van leeractiviteiten.</w:t>
            </w:r>
          </w:p>
        </w:tc>
        <w:tc>
          <w:tcPr>
            <w:tcW w:w="2551" w:type="dxa"/>
            <w:tcBorders>
              <w:bottom w:val="single" w:sz="4" w:space="0" w:color="002060"/>
            </w:tcBorders>
          </w:tcPr>
          <w:p w:rsidR="00814BEB" w:rsidRPr="00814BEB" w:rsidRDefault="00814BEB" w:rsidP="00814BEB">
            <w:pPr>
              <w:rPr>
                <w:sz w:val="18"/>
                <w:szCs w:val="18"/>
              </w:rPr>
            </w:pPr>
            <w:r w:rsidRPr="00814BEB">
              <w:rPr>
                <w:sz w:val="18"/>
                <w:szCs w:val="18"/>
              </w:rPr>
              <w:t>De docent begeleidt leerlingen bij</w:t>
            </w:r>
          </w:p>
          <w:p w:rsidR="00814BEB" w:rsidRDefault="00814BEB" w:rsidP="00814BEB">
            <w:pPr>
              <w:rPr>
                <w:sz w:val="18"/>
                <w:szCs w:val="18"/>
              </w:rPr>
            </w:pPr>
            <w:r w:rsidRPr="00814BEB">
              <w:rPr>
                <w:sz w:val="18"/>
                <w:szCs w:val="18"/>
              </w:rPr>
              <w:t>het plannen van hun werk.</w:t>
            </w:r>
          </w:p>
          <w:p w:rsidR="00814BEB" w:rsidRDefault="00814BEB" w:rsidP="00814BEB">
            <w:pPr>
              <w:rPr>
                <w:sz w:val="18"/>
                <w:szCs w:val="18"/>
              </w:rPr>
            </w:pPr>
          </w:p>
          <w:p w:rsidR="005C043E" w:rsidRPr="00E10E4F" w:rsidRDefault="00814BEB" w:rsidP="00814BEB">
            <w:pPr>
              <w:rPr>
                <w:sz w:val="18"/>
                <w:szCs w:val="18"/>
              </w:rPr>
            </w:pPr>
            <w:r w:rsidRPr="00814BEB">
              <w:rPr>
                <w:sz w:val="18"/>
                <w:szCs w:val="18"/>
              </w:rPr>
              <w:t>De docent begeleidt leerlingen bij het samenwerken.</w:t>
            </w:r>
          </w:p>
        </w:tc>
        <w:tc>
          <w:tcPr>
            <w:tcW w:w="4820" w:type="dxa"/>
            <w:tcBorders>
              <w:bottom w:val="single" w:sz="4" w:space="0" w:color="002060"/>
            </w:tcBorders>
          </w:tcPr>
          <w:p w:rsidR="00C63BAD" w:rsidRDefault="00682E2D" w:rsidP="00C63BAD">
            <w:pPr>
              <w:pStyle w:val="ListParagraph"/>
              <w:numPr>
                <w:ilvl w:val="0"/>
                <w:numId w:val="1"/>
              </w:numPr>
              <w:ind w:left="256"/>
              <w:rPr>
                <w:sz w:val="18"/>
                <w:szCs w:val="18"/>
              </w:rPr>
            </w:pPr>
            <w:r w:rsidRPr="00682E2D">
              <w:rPr>
                <w:sz w:val="18"/>
                <w:szCs w:val="18"/>
              </w:rPr>
              <w:t>Ik begeleid leerlingen bij het plannen van hun werk.</w:t>
            </w:r>
          </w:p>
          <w:p w:rsidR="00C63BAD" w:rsidRDefault="00C63BAD" w:rsidP="00C63BAD">
            <w:pPr>
              <w:pStyle w:val="ListParagraph"/>
              <w:ind w:left="256"/>
              <w:rPr>
                <w:sz w:val="18"/>
                <w:szCs w:val="18"/>
              </w:rPr>
            </w:pPr>
          </w:p>
          <w:p w:rsidR="00C63BAD" w:rsidRDefault="00C63BAD" w:rsidP="00C63BAD">
            <w:pPr>
              <w:pStyle w:val="ListParagraph"/>
              <w:ind w:left="256"/>
              <w:rPr>
                <w:sz w:val="18"/>
                <w:szCs w:val="18"/>
              </w:rPr>
            </w:pPr>
          </w:p>
          <w:p w:rsidR="00C63BAD" w:rsidRDefault="00C63BAD" w:rsidP="00C63BAD">
            <w:pPr>
              <w:pStyle w:val="ListParagraph"/>
              <w:ind w:left="256"/>
              <w:rPr>
                <w:sz w:val="18"/>
                <w:szCs w:val="18"/>
              </w:rPr>
            </w:pPr>
          </w:p>
          <w:p w:rsidR="00682E2D" w:rsidRPr="00E10E4F" w:rsidRDefault="00682E2D" w:rsidP="00C63BAD">
            <w:pPr>
              <w:pStyle w:val="ListParagraph"/>
              <w:numPr>
                <w:ilvl w:val="0"/>
                <w:numId w:val="1"/>
              </w:numPr>
              <w:ind w:left="256"/>
              <w:rPr>
                <w:sz w:val="18"/>
                <w:szCs w:val="18"/>
              </w:rPr>
            </w:pPr>
            <w:r w:rsidRPr="00682E2D">
              <w:rPr>
                <w:sz w:val="18"/>
                <w:szCs w:val="18"/>
              </w:rPr>
              <w:t>Ik begeleid leerlingen bij het samenwerken aan een opdracht.</w:t>
            </w:r>
          </w:p>
        </w:tc>
        <w:tc>
          <w:tcPr>
            <w:tcW w:w="1983" w:type="dxa"/>
            <w:vMerge/>
          </w:tcPr>
          <w:p w:rsidR="005C043E" w:rsidRPr="00E10E4F" w:rsidRDefault="005C043E">
            <w:pPr>
              <w:rPr>
                <w:sz w:val="18"/>
                <w:szCs w:val="18"/>
              </w:rPr>
            </w:pPr>
          </w:p>
        </w:tc>
      </w:tr>
      <w:tr w:rsidR="00DB5DDE" w:rsidTr="00DB5DDE">
        <w:tc>
          <w:tcPr>
            <w:tcW w:w="2083" w:type="dxa"/>
          </w:tcPr>
          <w:p w:rsidR="00C87B5B" w:rsidRPr="00E10E4F" w:rsidRDefault="00C87B5B">
            <w:pPr>
              <w:rPr>
                <w:sz w:val="18"/>
                <w:szCs w:val="18"/>
              </w:rPr>
            </w:pPr>
          </w:p>
        </w:tc>
        <w:tc>
          <w:tcPr>
            <w:tcW w:w="2907" w:type="dxa"/>
            <w:shd w:val="clear" w:color="auto" w:fill="E7EDF5"/>
          </w:tcPr>
          <w:p w:rsidR="00C87B5B" w:rsidRPr="00E10E4F" w:rsidRDefault="00374CBD">
            <w:pPr>
              <w:rPr>
                <w:sz w:val="18"/>
                <w:szCs w:val="18"/>
              </w:rPr>
            </w:pPr>
            <w:r w:rsidRPr="00374CBD">
              <w:rPr>
                <w:sz w:val="18"/>
                <w:szCs w:val="18"/>
              </w:rPr>
              <w:t>De docent integreert ICT binnen zijn lessen.</w:t>
            </w:r>
          </w:p>
        </w:tc>
        <w:tc>
          <w:tcPr>
            <w:tcW w:w="2551" w:type="dxa"/>
            <w:shd w:val="clear" w:color="auto" w:fill="E7EDF5"/>
          </w:tcPr>
          <w:p w:rsidR="00814BEB" w:rsidRDefault="00814BEB" w:rsidP="00814BEB">
            <w:pPr>
              <w:rPr>
                <w:sz w:val="18"/>
                <w:szCs w:val="18"/>
              </w:rPr>
            </w:pPr>
            <w:r w:rsidRPr="00814BEB">
              <w:rPr>
                <w:sz w:val="18"/>
                <w:szCs w:val="18"/>
              </w:rPr>
              <w:t>De leerlingen maken in de les gebruik van een computer of tablet.</w:t>
            </w:r>
          </w:p>
          <w:p w:rsidR="00814BEB" w:rsidRDefault="00814BEB" w:rsidP="00814BEB">
            <w:pPr>
              <w:rPr>
                <w:sz w:val="18"/>
                <w:szCs w:val="18"/>
              </w:rPr>
            </w:pPr>
          </w:p>
          <w:p w:rsidR="00C87B5B" w:rsidRPr="00E10E4F" w:rsidRDefault="00814BEB" w:rsidP="00814BEB">
            <w:pPr>
              <w:rPr>
                <w:sz w:val="18"/>
                <w:szCs w:val="18"/>
              </w:rPr>
            </w:pPr>
            <w:r w:rsidRPr="00814BEB">
              <w:rPr>
                <w:sz w:val="18"/>
                <w:szCs w:val="18"/>
              </w:rPr>
              <w:t>De leerlingen maken gebruik van de digitale leeromgeving.</w:t>
            </w:r>
          </w:p>
        </w:tc>
        <w:tc>
          <w:tcPr>
            <w:tcW w:w="4820" w:type="dxa"/>
            <w:shd w:val="clear" w:color="auto" w:fill="E7EDF5"/>
          </w:tcPr>
          <w:p w:rsidR="00C63BAD" w:rsidRDefault="00C63BAD" w:rsidP="00C63BAD">
            <w:pPr>
              <w:pStyle w:val="ListParagraph"/>
              <w:numPr>
                <w:ilvl w:val="0"/>
                <w:numId w:val="1"/>
              </w:numPr>
              <w:ind w:left="256"/>
              <w:rPr>
                <w:sz w:val="18"/>
                <w:szCs w:val="18"/>
              </w:rPr>
            </w:pPr>
            <w:r w:rsidRPr="00C63BAD">
              <w:rPr>
                <w:sz w:val="18"/>
                <w:szCs w:val="18"/>
              </w:rPr>
              <w:t>Leerlingen maken in mijn lessen gebruik van een computer of een tablet.</w:t>
            </w:r>
            <w:r>
              <w:rPr>
                <w:sz w:val="18"/>
                <w:szCs w:val="18"/>
              </w:rPr>
              <w:t xml:space="preserve"> </w:t>
            </w:r>
          </w:p>
          <w:p w:rsidR="00C63BAD" w:rsidRDefault="00C63BAD" w:rsidP="00C63BAD">
            <w:pPr>
              <w:pStyle w:val="ListParagraph"/>
              <w:ind w:left="256"/>
              <w:rPr>
                <w:sz w:val="18"/>
                <w:szCs w:val="18"/>
              </w:rPr>
            </w:pPr>
          </w:p>
          <w:p w:rsidR="00C63BAD" w:rsidRDefault="00C63BAD" w:rsidP="00C63BAD">
            <w:pPr>
              <w:pStyle w:val="ListParagraph"/>
              <w:ind w:left="256"/>
              <w:rPr>
                <w:sz w:val="18"/>
                <w:szCs w:val="18"/>
              </w:rPr>
            </w:pPr>
          </w:p>
          <w:p w:rsidR="00C87B5B" w:rsidRPr="00E10E4F" w:rsidRDefault="00C63BAD" w:rsidP="00C63BAD">
            <w:pPr>
              <w:pStyle w:val="ListParagraph"/>
              <w:numPr>
                <w:ilvl w:val="0"/>
                <w:numId w:val="1"/>
              </w:numPr>
              <w:ind w:left="256"/>
              <w:rPr>
                <w:sz w:val="18"/>
                <w:szCs w:val="18"/>
              </w:rPr>
            </w:pPr>
            <w:r w:rsidRPr="00C63BAD">
              <w:rPr>
                <w:sz w:val="18"/>
                <w:szCs w:val="18"/>
              </w:rPr>
              <w:t>In mijn lessen maken de leerlingen gebruik van de elektronische leeromgeving.</w:t>
            </w:r>
          </w:p>
        </w:tc>
        <w:tc>
          <w:tcPr>
            <w:tcW w:w="1983" w:type="dxa"/>
          </w:tcPr>
          <w:p w:rsidR="00C87B5B" w:rsidRPr="00E10E4F" w:rsidRDefault="00C87B5B">
            <w:pPr>
              <w:rPr>
                <w:sz w:val="18"/>
                <w:szCs w:val="18"/>
              </w:rPr>
            </w:pPr>
          </w:p>
        </w:tc>
      </w:tr>
      <w:tr w:rsidR="00E10E4F" w:rsidTr="005C043E">
        <w:tc>
          <w:tcPr>
            <w:tcW w:w="14344" w:type="dxa"/>
            <w:gridSpan w:val="5"/>
          </w:tcPr>
          <w:p w:rsidR="00553555" w:rsidRDefault="00B13DE9">
            <w:pPr>
              <w:rPr>
                <w:noProof/>
                <w:lang w:eastAsia="nl-NL"/>
              </w:rPr>
            </w:pPr>
            <w:r>
              <w:rPr>
                <w:noProof/>
                <w:lang w:eastAsia="nl-NL"/>
              </w:rPr>
              <mc:AlternateContent>
                <mc:Choice Requires="wpg">
                  <w:drawing>
                    <wp:anchor distT="0" distB="0" distL="114300" distR="114300" simplePos="0" relativeHeight="251665408" behindDoc="0" locked="0" layoutInCell="1" allowOverlap="1">
                      <wp:simplePos x="0" y="0"/>
                      <wp:positionH relativeFrom="column">
                        <wp:posOffset>100330</wp:posOffset>
                      </wp:positionH>
                      <wp:positionV relativeFrom="paragraph">
                        <wp:posOffset>31115</wp:posOffset>
                      </wp:positionV>
                      <wp:extent cx="8286750" cy="809625"/>
                      <wp:effectExtent l="0" t="19050" r="0" b="47625"/>
                      <wp:wrapNone/>
                      <wp:docPr id="11" name="Groep 11"/>
                      <wp:cNvGraphicFramePr/>
                      <a:graphic xmlns:a="http://schemas.openxmlformats.org/drawingml/2006/main">
                        <a:graphicData uri="http://schemas.microsoft.com/office/word/2010/wordprocessingGroup">
                          <wpg:wgp>
                            <wpg:cNvGrpSpPr/>
                            <wpg:grpSpPr>
                              <a:xfrm>
                                <a:off x="0" y="0"/>
                                <a:ext cx="8286750" cy="809625"/>
                                <a:chOff x="0" y="0"/>
                                <a:chExt cx="8286750" cy="809625"/>
                              </a:xfrm>
                            </wpg:grpSpPr>
                            <wps:wsp>
                              <wps:cNvPr id="307" name="Tekstvak 2"/>
                              <wps:cNvSpPr txBox="1">
                                <a:spLocks noChangeArrowheads="1"/>
                              </wps:cNvSpPr>
                              <wps:spPr bwMode="auto">
                                <a:xfrm>
                                  <a:off x="76200" y="247650"/>
                                  <a:ext cx="1647825" cy="314325"/>
                                </a:xfrm>
                                <a:prstGeom prst="rect">
                                  <a:avLst/>
                                </a:prstGeom>
                                <a:solidFill>
                                  <a:srgbClr val="FFFFFF"/>
                                </a:solidFill>
                                <a:ln w="9525">
                                  <a:noFill/>
                                  <a:miter lim="800000"/>
                                  <a:headEnd/>
                                  <a:tailEnd/>
                                </a:ln>
                              </wps:spPr>
                              <wps:txbx>
                                <w:txbxContent>
                                  <w:p w:rsidR="00553555" w:rsidRPr="00553555" w:rsidRDefault="00553555">
                                    <w:pPr>
                                      <w:rPr>
                                        <w:color w:val="002060"/>
                                      </w:rPr>
                                    </w:pPr>
                                    <w:r w:rsidRPr="00553555">
                                      <w:rPr>
                                        <w:color w:val="002060"/>
                                      </w:rPr>
                                      <w:t>Van begrip-zoals bedoeld</w:t>
                                    </w:r>
                                  </w:p>
                                </w:txbxContent>
                              </wps:txbx>
                              <wps:bodyPr rot="0" vert="horz" wrap="square" lIns="91440" tIns="45720" rIns="91440" bIns="45720" anchor="t" anchorCtr="0">
                                <a:noAutofit/>
                              </wps:bodyPr>
                            </wps:wsp>
                            <wps:wsp>
                              <wps:cNvPr id="6" name="PIJL-RECHTS 6"/>
                              <wps:cNvSpPr/>
                              <wps:spPr>
                                <a:xfrm>
                                  <a:off x="0" y="0"/>
                                  <a:ext cx="2162175" cy="809625"/>
                                </a:xfrm>
                                <a:prstGeom prst="rightArrow">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Tekstvak 2"/>
                              <wps:cNvSpPr txBox="1">
                                <a:spLocks noChangeArrowheads="1"/>
                              </wps:cNvSpPr>
                              <wps:spPr bwMode="auto">
                                <a:xfrm>
                                  <a:off x="3629025" y="257175"/>
                                  <a:ext cx="1362075" cy="314325"/>
                                </a:xfrm>
                                <a:prstGeom prst="rect">
                                  <a:avLst/>
                                </a:prstGeom>
                                <a:solidFill>
                                  <a:srgbClr val="FFFFFF"/>
                                </a:solidFill>
                                <a:ln w="9525">
                                  <a:noFill/>
                                  <a:miter lim="800000"/>
                                  <a:headEnd/>
                                  <a:tailEnd/>
                                </a:ln>
                              </wps:spPr>
                              <wps:txbx>
                                <w:txbxContent>
                                  <w:p w:rsidR="00553555" w:rsidRPr="00553555" w:rsidRDefault="00553555" w:rsidP="00553555">
                                    <w:pPr>
                                      <w:rPr>
                                        <w:color w:val="002060"/>
                                      </w:rPr>
                                    </w:pPr>
                                    <w:r>
                                      <w:rPr>
                                        <w:color w:val="002060"/>
                                      </w:rPr>
                                      <w:t>Operationaliseren</w:t>
                                    </w:r>
                                  </w:p>
                                </w:txbxContent>
                              </wps:txbx>
                              <wps:bodyPr rot="0" vert="horz" wrap="square" lIns="91440" tIns="45720" rIns="91440" bIns="45720" anchor="t" anchorCtr="0">
                                <a:noAutofit/>
                              </wps:bodyPr>
                            </wps:wsp>
                            <wps:wsp>
                              <wps:cNvPr id="7" name="PIJL-RECHTS 7"/>
                              <wps:cNvSpPr/>
                              <wps:spPr>
                                <a:xfrm>
                                  <a:off x="3562350" y="0"/>
                                  <a:ext cx="1876425" cy="809625"/>
                                </a:xfrm>
                                <a:prstGeom prst="rightArrow">
                                  <a:avLst/>
                                </a:prstGeom>
                                <a:noFill/>
                                <a:ln w="25400" cap="flat" cmpd="sng" algn="ctr">
                                  <a:solidFill>
                                    <a:srgbClr val="00206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Tekstvak 2"/>
                              <wps:cNvSpPr txBox="1">
                                <a:spLocks noChangeArrowheads="1"/>
                              </wps:cNvSpPr>
                              <wps:spPr bwMode="auto">
                                <a:xfrm>
                                  <a:off x="6457950" y="247650"/>
                                  <a:ext cx="1828800" cy="314325"/>
                                </a:xfrm>
                                <a:prstGeom prst="rect">
                                  <a:avLst/>
                                </a:prstGeom>
                                <a:solidFill>
                                  <a:srgbClr val="FFFFFF"/>
                                </a:solidFill>
                                <a:ln w="9525">
                                  <a:noFill/>
                                  <a:miter lim="800000"/>
                                  <a:headEnd/>
                                  <a:tailEnd/>
                                </a:ln>
                              </wps:spPr>
                              <wps:txbx>
                                <w:txbxContent>
                                  <w:p w:rsidR="00B13DE9" w:rsidRPr="00553555" w:rsidRDefault="00B13DE9" w:rsidP="00B13DE9">
                                    <w:pPr>
                                      <w:rPr>
                                        <w:color w:val="002060"/>
                                      </w:rPr>
                                    </w:pPr>
                                    <w:r>
                                      <w:rPr>
                                        <w:color w:val="002060"/>
                                      </w:rPr>
                                      <w:t>Naar</w:t>
                                    </w:r>
                                    <w:r w:rsidRPr="00553555">
                                      <w:rPr>
                                        <w:color w:val="002060"/>
                                      </w:rPr>
                                      <w:t xml:space="preserve"> begrip-zoals be</w:t>
                                    </w:r>
                                    <w:r>
                                      <w:rPr>
                                        <w:color w:val="002060"/>
                                      </w:rPr>
                                      <w:t>paald</w:t>
                                    </w:r>
                                  </w:p>
                                </w:txbxContent>
                              </wps:txbx>
                              <wps:bodyPr rot="0" vert="horz" wrap="square" lIns="91440" tIns="45720" rIns="91440" bIns="45720" anchor="t" anchorCtr="0">
                                <a:noAutofit/>
                              </wps:bodyPr>
                            </wps:wsp>
                            <wps:wsp>
                              <wps:cNvPr id="9" name="Rechthoek 9"/>
                              <wps:cNvSpPr/>
                              <wps:spPr>
                                <a:xfrm>
                                  <a:off x="6400800" y="190500"/>
                                  <a:ext cx="1819275" cy="381000"/>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ep 11" o:spid="_x0000_s1026" style="position:absolute;margin-left:7.9pt;margin-top:2.45pt;width:652.5pt;height:63.75pt;z-index:251665408" coordsize="82867,8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">
                      <v:shapetype id="_x0000_t202" coordsize="21600,21600" o:spt="202" path="m,l,21600r21600,l21600,xe">
                        <v:stroke joinstyle="miter"/>
                        <v:path gradientshapeok="t" o:connecttype="rect"/>
                      </v:shapetype>
                      <v:shape id="Tekstvak 2" o:spid="_x0000_s1027" type="#_x0000_t202" style="position:absolute;left:762;top:2476;width:16478;height:3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G5hMUA&#10;AADcAAAADwAAAGRycy9kb3ducmV2LnhtbESP3WrCQBSE74W+w3IKvZG6sbZGo2tohZbcxvoAx+wx&#10;CWbPhuyan7fvFgq9HGbmG2afjqYRPXWutqxguYhAEBdW11wqOH9/Pm9AOI+ssbFMCiZykB4eZntM&#10;tB04p/7kSxEg7BJUUHnfJlK6oiKDbmFb4uBdbWfQB9mVUnc4BLhp5EsUraXBmsNChS0dKypup7tR&#10;cM2G+dt2uHz5c5y/rj+wji92UurpcXzfgfA0+v/wXzvTClZRDL9nwhGQh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bmExQAAANwAAAAPAAAAAAAAAAAAAAAAAJgCAABkcnMv&#10;ZG93bnJldi54bWxQSwUGAAAAAAQABAD1AAAAigMAAAAA&#10;" stroked="f">
                        <v:textbox>
                          <w:txbxContent>
                            <w:p w:rsidR="00553555" w:rsidRPr="00553555" w:rsidRDefault="00553555">
                              <w:pPr>
                                <w:rPr>
                                  <w:color w:val="002060"/>
                                </w:rPr>
                              </w:pPr>
                              <w:r w:rsidRPr="00553555">
                                <w:rPr>
                                  <w:color w:val="002060"/>
                                </w:rPr>
                                <w:t>Van begrip-zoals bedoeld</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JL-RECHTS 6" o:spid="_x0000_s1028" type="#_x0000_t13" style="position:absolute;width:21621;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k/EsMA&#10;AADaAAAADwAAAGRycy9kb3ducmV2LnhtbESPQWvCQBSE7wX/w/IEL6XZ6CFIdBNKRdCLUNvi9ZF9&#10;zYZk34bsGqO/vlso9DjMzDfMtpxsJ0YafONYwTJJQRBXTjdcK/j82L+sQfiArLFzTAru5KEsZk9b&#10;zLW78TuN51CLCGGfowITQp9L6StDFn3ieuLofbvBYohyqKUe8BbhtpOrNM2kxYbjgsGe3gxV7flq&#10;FchLtsLT7vQ8+sk8mnX7dXDHTqnFfHrdgAg0hf/wX/ugFWTweyXeAFn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k/EsMAAADaAAAADwAAAAAAAAAAAAAAAACYAgAAZHJzL2Rv&#10;d25yZXYueG1sUEsFBgAAAAAEAAQA9QAAAIgDAAAAAA==&#10;" adj="17556" filled="f" strokecolor="#002060" strokeweight="2pt"/>
                      <v:shape id="Tekstvak 2" o:spid="_x0000_s1029" type="#_x0000_t202" style="position:absolute;left:36290;top:2571;width:13621;height:3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553555" w:rsidRPr="00553555" w:rsidRDefault="00553555" w:rsidP="00553555">
                              <w:pPr>
                                <w:rPr>
                                  <w:color w:val="002060"/>
                                </w:rPr>
                              </w:pPr>
                              <w:r>
                                <w:rPr>
                                  <w:color w:val="002060"/>
                                </w:rPr>
                                <w:t>Operationaliseren</w:t>
                              </w:r>
                            </w:p>
                          </w:txbxContent>
                        </v:textbox>
                      </v:shape>
                      <v:shape id="PIJL-RECHTS 7" o:spid="_x0000_s1030" type="#_x0000_t13" style="position:absolute;left:35623;width:18764;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TLFsUA&#10;AADaAAAADwAAAGRycy9kb3ducmV2LnhtbESP3WrCQBSE7wXfYTmCN0U3Cq0SXUUKBS2xUP/w8pA9&#10;JsHs2ZhdNb69Wyh4OczMN8x03phS3Kh2hWUFg34Egji1uuBMwW771RuDcB5ZY2mZFDzIwXzWbk0x&#10;1vbOv3Tb+EwECLsYFeTeV7GULs3JoOvbijh4J1sb9EHWmdQ13gPclHIYRR/SYMFhIceKPnNKz5ur&#10;UfD+/fazPyTDy1ruVovkkSzHx8FRqW6nWUxAeGr8K/zfXmoFI/i7Em6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MsWxQAAANoAAAAPAAAAAAAAAAAAAAAAAJgCAABkcnMv&#10;ZG93bnJldi54bWxQSwUGAAAAAAQABAD1AAAAigMAAAAA&#10;" adj="16940" filled="f" strokecolor="#002060" strokeweight="2pt"/>
                      <v:shape id="Tekstvak 2" o:spid="_x0000_s1031" type="#_x0000_t202" style="position:absolute;left:64579;top:2476;width:18288;height:3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rsidR="00B13DE9" w:rsidRPr="00553555" w:rsidRDefault="00B13DE9" w:rsidP="00B13DE9">
                              <w:pPr>
                                <w:rPr>
                                  <w:color w:val="002060"/>
                                </w:rPr>
                              </w:pPr>
                              <w:r>
                                <w:rPr>
                                  <w:color w:val="002060"/>
                                </w:rPr>
                                <w:t>Naar</w:t>
                              </w:r>
                              <w:r w:rsidRPr="00553555">
                                <w:rPr>
                                  <w:color w:val="002060"/>
                                </w:rPr>
                                <w:t xml:space="preserve"> begrip-zoals be</w:t>
                              </w:r>
                              <w:r>
                                <w:rPr>
                                  <w:color w:val="002060"/>
                                </w:rPr>
                                <w:t>paald</w:t>
                              </w:r>
                            </w:p>
                          </w:txbxContent>
                        </v:textbox>
                      </v:shape>
                      <v:rect id="Rechthoek 9" o:spid="_x0000_s1032" style="position:absolute;left:64008;top:1905;width:18192;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GZPsMA&#10;AADaAAAADwAAAGRycy9kb3ducmV2LnhtbESPS2/CMBCE75X4D9YicSsOHCikGMSrEjfEQ2qP23hJ&#10;DPE6il2S8uvrSkgcRzPzjWY6b20pblR741jBoJ+AIM6cNpwrOB0/XscgfEDWWDomBb/kYT7rvEwx&#10;1a7hPd0OIRcRwj5FBUUIVSqlzwqy6PuuIo7e2dUWQ5R1LnWNTYTbUg6TZCQtGo4LBVa0Kii7Hn6s&#10;grflfZOV/rvZrr+Ou8vKmM8LGaV63XbxDiJQG57hR3urFUzg/0q8AXL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2GZPsMAAADaAAAADwAAAAAAAAAAAAAAAACYAgAAZHJzL2Rv&#10;d25yZXYueG1sUEsFBgAAAAAEAAQA9QAAAIgDAAAAAA==&#10;" filled="f" strokecolor="#002060" strokeweight="2pt"/>
                    </v:group>
                  </w:pict>
                </mc:Fallback>
              </mc:AlternateContent>
            </w:r>
            <w:r w:rsidR="00FE0216">
              <w:rPr>
                <w:noProof/>
                <w:lang w:eastAsia="nl-NL"/>
              </w:rPr>
              <w:t xml:space="preserve"> </w:t>
            </w:r>
          </w:p>
          <w:p w:rsidR="00B13DE9" w:rsidRDefault="00B13DE9">
            <w:pPr>
              <w:rPr>
                <w:noProof/>
                <w:lang w:eastAsia="nl-NL"/>
              </w:rPr>
            </w:pPr>
          </w:p>
          <w:p w:rsidR="00B13DE9" w:rsidRDefault="00B13DE9">
            <w:pPr>
              <w:rPr>
                <w:noProof/>
                <w:lang w:eastAsia="nl-NL"/>
              </w:rPr>
            </w:pPr>
          </w:p>
          <w:p w:rsidR="00553555" w:rsidRDefault="00553555">
            <w:pPr>
              <w:rPr>
                <w:noProof/>
                <w:lang w:eastAsia="nl-NL"/>
              </w:rPr>
            </w:pPr>
          </w:p>
          <w:p w:rsidR="00FE0216" w:rsidRPr="00553555" w:rsidRDefault="00FE0216">
            <w:pPr>
              <w:rPr>
                <w:noProof/>
                <w:lang w:eastAsia="nl-NL"/>
              </w:rPr>
            </w:pPr>
          </w:p>
        </w:tc>
      </w:tr>
    </w:tbl>
    <w:p w:rsidR="0035487B" w:rsidRDefault="0035487B"/>
    <w:p w:rsidR="0067255C" w:rsidRDefault="0067255C"/>
    <w:p w:rsidR="00EA74C1" w:rsidRPr="00BD677B" w:rsidRDefault="00EA74C1" w:rsidP="00EA74C1">
      <w:pPr>
        <w:rPr>
          <w:i/>
          <w:color w:val="002060"/>
          <w:sz w:val="18"/>
          <w:szCs w:val="18"/>
        </w:rPr>
      </w:pPr>
      <w:r w:rsidRPr="00BD677B">
        <w:rPr>
          <w:i/>
          <w:color w:val="002060"/>
          <w:sz w:val="18"/>
          <w:szCs w:val="18"/>
        </w:rPr>
        <w:lastRenderedPageBreak/>
        <w:t xml:space="preserve">Tabel </w:t>
      </w:r>
      <w:r w:rsidR="003501C3" w:rsidRPr="00BD677B">
        <w:rPr>
          <w:i/>
          <w:color w:val="002060"/>
          <w:sz w:val="18"/>
          <w:szCs w:val="18"/>
        </w:rPr>
        <w:t>2</w:t>
      </w:r>
      <w:r w:rsidRPr="00BD677B">
        <w:rPr>
          <w:i/>
          <w:color w:val="002060"/>
          <w:sz w:val="18"/>
          <w:szCs w:val="18"/>
        </w:rPr>
        <w:t xml:space="preserve">, schematisch overzicht van de Web-survey voor docenten </w:t>
      </w:r>
      <w:r w:rsidR="00BD677B">
        <w:rPr>
          <w:i/>
          <w:color w:val="002060"/>
          <w:sz w:val="18"/>
          <w:szCs w:val="18"/>
        </w:rPr>
        <w:t>(</w:t>
      </w:r>
      <w:r w:rsidR="00BD677B" w:rsidRPr="00BD677B">
        <w:rPr>
          <w:i/>
          <w:color w:val="002060"/>
          <w:sz w:val="18"/>
          <w:szCs w:val="18"/>
        </w:rPr>
        <w:t xml:space="preserve">Voorbeeld is ontleend aan de masterscriptie van G. Schipper </w:t>
      </w:r>
      <w:sdt>
        <w:sdtPr>
          <w:rPr>
            <w:i/>
            <w:color w:val="002060"/>
            <w:sz w:val="18"/>
            <w:szCs w:val="18"/>
          </w:rPr>
          <w:id w:val="-85004381"/>
          <w:citation/>
        </w:sdtPr>
        <w:sdtEndPr/>
        <w:sdtContent>
          <w:r w:rsidR="00BD677B" w:rsidRPr="00BD677B">
            <w:rPr>
              <w:i/>
              <w:color w:val="002060"/>
              <w:sz w:val="18"/>
              <w:szCs w:val="18"/>
            </w:rPr>
            <w:fldChar w:fldCharType="begin"/>
          </w:r>
          <w:r w:rsidR="00325229">
            <w:rPr>
              <w:i/>
              <w:color w:val="002060"/>
              <w:sz w:val="18"/>
              <w:szCs w:val="18"/>
            </w:rPr>
            <w:instrText xml:space="preserve">CITATION Sch15 \l 1043 </w:instrText>
          </w:r>
          <w:r w:rsidR="00BD677B" w:rsidRPr="00BD677B">
            <w:rPr>
              <w:i/>
              <w:color w:val="002060"/>
              <w:sz w:val="18"/>
              <w:szCs w:val="18"/>
            </w:rPr>
            <w:fldChar w:fldCharType="separate"/>
          </w:r>
          <w:r w:rsidR="00980808" w:rsidRPr="00980808">
            <w:rPr>
              <w:noProof/>
              <w:color w:val="002060"/>
              <w:sz w:val="18"/>
              <w:szCs w:val="18"/>
            </w:rPr>
            <w:t>(Schipper, 2015)</w:t>
          </w:r>
          <w:r w:rsidR="00BD677B" w:rsidRPr="00BD677B">
            <w:rPr>
              <w:i/>
              <w:color w:val="002060"/>
              <w:sz w:val="18"/>
              <w:szCs w:val="18"/>
            </w:rPr>
            <w:fldChar w:fldCharType="end"/>
          </w:r>
        </w:sdtContent>
      </w:sdt>
      <w:r w:rsidR="00BD677B" w:rsidRPr="00BD677B">
        <w:rPr>
          <w:i/>
          <w:color w:val="002060"/>
          <w:sz w:val="18"/>
          <w:szCs w:val="18"/>
        </w:rPr>
        <w:t>)</w:t>
      </w:r>
    </w:p>
    <w:tbl>
      <w:tblPr>
        <w:tblStyle w:val="TableGrid"/>
        <w:tblW w:w="14373" w:type="dxa"/>
        <w:tblLayout w:type="fixed"/>
        <w:tblCellMar>
          <w:top w:w="85" w:type="dxa"/>
          <w:left w:w="85" w:type="dxa"/>
          <w:bottom w:w="85" w:type="dxa"/>
          <w:right w:w="85" w:type="dxa"/>
        </w:tblCellMar>
        <w:tblLook w:val="04A0" w:firstRow="1" w:lastRow="0" w:firstColumn="1" w:lastColumn="0" w:noHBand="0" w:noVBand="1"/>
      </w:tblPr>
      <w:tblGrid>
        <w:gridCol w:w="1389"/>
        <w:gridCol w:w="2552"/>
        <w:gridCol w:w="2693"/>
        <w:gridCol w:w="567"/>
        <w:gridCol w:w="4961"/>
        <w:gridCol w:w="255"/>
        <w:gridCol w:w="255"/>
        <w:gridCol w:w="851"/>
        <w:gridCol w:w="850"/>
      </w:tblGrid>
      <w:tr w:rsidR="00D90C69" w:rsidTr="00D90C69">
        <w:tc>
          <w:tcPr>
            <w:tcW w:w="1389" w:type="dxa"/>
            <w:tcBorders>
              <w:bottom w:val="single" w:sz="4" w:space="0" w:color="auto"/>
            </w:tcBorders>
            <w:shd w:val="clear" w:color="auto" w:fill="DBE5F1" w:themeFill="accent1" w:themeFillTint="33"/>
          </w:tcPr>
          <w:p w:rsidR="00D90C69" w:rsidRPr="003501C3" w:rsidRDefault="00D90C69" w:rsidP="00BD677B">
            <w:pPr>
              <w:jc w:val="center"/>
              <w:rPr>
                <w:b/>
                <w:color w:val="002060"/>
              </w:rPr>
            </w:pPr>
            <w:r w:rsidRPr="003501C3">
              <w:rPr>
                <w:b/>
                <w:color w:val="002060"/>
              </w:rPr>
              <w:t>Variabele</w:t>
            </w:r>
          </w:p>
        </w:tc>
        <w:tc>
          <w:tcPr>
            <w:tcW w:w="2552" w:type="dxa"/>
            <w:tcBorders>
              <w:bottom w:val="single" w:sz="4" w:space="0" w:color="auto"/>
            </w:tcBorders>
            <w:shd w:val="clear" w:color="auto" w:fill="DBE5F1" w:themeFill="accent1" w:themeFillTint="33"/>
          </w:tcPr>
          <w:p w:rsidR="00D90C69" w:rsidRPr="003501C3" w:rsidRDefault="00D90C69" w:rsidP="00BD677B">
            <w:pPr>
              <w:jc w:val="center"/>
              <w:rPr>
                <w:b/>
                <w:color w:val="002060"/>
              </w:rPr>
            </w:pPr>
            <w:r>
              <w:rPr>
                <w:b/>
                <w:color w:val="002060"/>
              </w:rPr>
              <w:t>Dimensies</w:t>
            </w:r>
          </w:p>
        </w:tc>
        <w:tc>
          <w:tcPr>
            <w:tcW w:w="2693" w:type="dxa"/>
            <w:tcBorders>
              <w:bottom w:val="single" w:sz="4" w:space="0" w:color="auto"/>
            </w:tcBorders>
            <w:shd w:val="clear" w:color="auto" w:fill="DBE5F1" w:themeFill="accent1" w:themeFillTint="33"/>
          </w:tcPr>
          <w:p w:rsidR="00D90C69" w:rsidRPr="003501C3" w:rsidRDefault="00D90C69" w:rsidP="00BD677B">
            <w:pPr>
              <w:jc w:val="center"/>
              <w:rPr>
                <w:b/>
                <w:color w:val="002060"/>
              </w:rPr>
            </w:pPr>
            <w:r w:rsidRPr="003501C3">
              <w:rPr>
                <w:b/>
                <w:color w:val="002060"/>
              </w:rPr>
              <w:t>Indicatoren</w:t>
            </w:r>
          </w:p>
        </w:tc>
        <w:tc>
          <w:tcPr>
            <w:tcW w:w="5528" w:type="dxa"/>
            <w:gridSpan w:val="2"/>
            <w:tcBorders>
              <w:bottom w:val="single" w:sz="4" w:space="0" w:color="auto"/>
            </w:tcBorders>
            <w:shd w:val="clear" w:color="auto" w:fill="DBE5F1" w:themeFill="accent1" w:themeFillTint="33"/>
          </w:tcPr>
          <w:p w:rsidR="00D90C69" w:rsidRPr="003501C3" w:rsidRDefault="00D90C69" w:rsidP="00BD677B">
            <w:pPr>
              <w:jc w:val="center"/>
              <w:rPr>
                <w:b/>
                <w:color w:val="002060"/>
              </w:rPr>
            </w:pPr>
            <w:r w:rsidRPr="003501C3">
              <w:rPr>
                <w:b/>
                <w:color w:val="002060"/>
              </w:rPr>
              <w:t>Item</w:t>
            </w:r>
            <w:r>
              <w:rPr>
                <w:b/>
                <w:color w:val="002060"/>
              </w:rPr>
              <w:t>s</w:t>
            </w:r>
          </w:p>
        </w:tc>
        <w:tc>
          <w:tcPr>
            <w:tcW w:w="255" w:type="dxa"/>
            <w:tcBorders>
              <w:bottom w:val="single" w:sz="4" w:space="0" w:color="auto"/>
            </w:tcBorders>
            <w:shd w:val="clear" w:color="auto" w:fill="DBE5F1" w:themeFill="accent1" w:themeFillTint="33"/>
          </w:tcPr>
          <w:p w:rsidR="00D90C69" w:rsidRDefault="00D90C69" w:rsidP="00D90C69">
            <w:pPr>
              <w:jc w:val="center"/>
              <w:rPr>
                <w:b/>
                <w:color w:val="002060"/>
              </w:rPr>
            </w:pPr>
            <w:r>
              <w:rPr>
                <w:b/>
                <w:color w:val="002060"/>
              </w:rPr>
              <w:t>s</w:t>
            </w:r>
          </w:p>
        </w:tc>
        <w:tc>
          <w:tcPr>
            <w:tcW w:w="255" w:type="dxa"/>
            <w:tcBorders>
              <w:bottom w:val="single" w:sz="4" w:space="0" w:color="auto"/>
            </w:tcBorders>
            <w:shd w:val="clear" w:color="auto" w:fill="DBE5F1" w:themeFill="accent1" w:themeFillTint="33"/>
          </w:tcPr>
          <w:p w:rsidR="00D90C69" w:rsidRPr="003501C3" w:rsidRDefault="00D90C69" w:rsidP="00D90C69">
            <w:pPr>
              <w:rPr>
                <w:b/>
                <w:color w:val="002060"/>
              </w:rPr>
            </w:pPr>
            <w:r>
              <w:rPr>
                <w:b/>
                <w:color w:val="002060"/>
              </w:rPr>
              <w:t>o</w:t>
            </w:r>
          </w:p>
        </w:tc>
        <w:tc>
          <w:tcPr>
            <w:tcW w:w="851" w:type="dxa"/>
            <w:tcBorders>
              <w:bottom w:val="single" w:sz="4" w:space="0" w:color="auto"/>
            </w:tcBorders>
            <w:shd w:val="clear" w:color="auto" w:fill="DBE5F1" w:themeFill="accent1" w:themeFillTint="33"/>
          </w:tcPr>
          <w:p w:rsidR="00D90C69" w:rsidRDefault="00D90C69" w:rsidP="00BD677B">
            <w:pPr>
              <w:jc w:val="center"/>
              <w:rPr>
                <w:b/>
                <w:color w:val="002060"/>
              </w:rPr>
            </w:pPr>
            <w:r w:rsidRPr="003501C3">
              <w:rPr>
                <w:b/>
                <w:color w:val="002060"/>
              </w:rPr>
              <w:t>Meet</w:t>
            </w:r>
          </w:p>
          <w:p w:rsidR="00D90C69" w:rsidRPr="003501C3" w:rsidRDefault="00D90C69" w:rsidP="00BD677B">
            <w:pPr>
              <w:jc w:val="center"/>
              <w:rPr>
                <w:b/>
                <w:color w:val="002060"/>
              </w:rPr>
            </w:pPr>
            <w:r w:rsidRPr="003501C3">
              <w:rPr>
                <w:b/>
                <w:color w:val="002060"/>
              </w:rPr>
              <w:t>niveau</w:t>
            </w:r>
          </w:p>
        </w:tc>
        <w:tc>
          <w:tcPr>
            <w:tcW w:w="850" w:type="dxa"/>
            <w:tcBorders>
              <w:bottom w:val="single" w:sz="4" w:space="0" w:color="auto"/>
            </w:tcBorders>
            <w:shd w:val="clear" w:color="auto" w:fill="DBE5F1" w:themeFill="accent1" w:themeFillTint="33"/>
          </w:tcPr>
          <w:p w:rsidR="00D90C69" w:rsidRPr="003501C3" w:rsidRDefault="00D90C69" w:rsidP="00BD677B">
            <w:pPr>
              <w:jc w:val="center"/>
              <w:rPr>
                <w:b/>
                <w:color w:val="002060"/>
              </w:rPr>
            </w:pPr>
            <w:r w:rsidRPr="003501C3">
              <w:rPr>
                <w:b/>
                <w:color w:val="002060"/>
              </w:rPr>
              <w:t>Bereik</w:t>
            </w:r>
          </w:p>
        </w:tc>
      </w:tr>
      <w:tr w:rsidR="00BC255A" w:rsidRPr="008038EE" w:rsidTr="00BC255A">
        <w:tc>
          <w:tcPr>
            <w:tcW w:w="1389" w:type="dxa"/>
            <w:vMerge w:val="restart"/>
            <w:shd w:val="clear" w:color="auto" w:fill="auto"/>
            <w:vAlign w:val="center"/>
          </w:tcPr>
          <w:p w:rsidR="00BC255A" w:rsidRPr="008038EE" w:rsidRDefault="00BC255A" w:rsidP="00BD677B">
            <w:pPr>
              <w:jc w:val="center"/>
              <w:rPr>
                <w:sz w:val="20"/>
                <w:szCs w:val="20"/>
              </w:rPr>
            </w:pPr>
            <w:r w:rsidRPr="008038EE">
              <w:rPr>
                <w:sz w:val="20"/>
                <w:szCs w:val="20"/>
              </w:rPr>
              <w:t>Cr</w:t>
            </w:r>
            <w:r>
              <w:rPr>
                <w:sz w:val="20"/>
                <w:szCs w:val="20"/>
              </w:rPr>
              <w:t>eëren van een krachtige leeromgeving</w:t>
            </w:r>
          </w:p>
        </w:tc>
        <w:tc>
          <w:tcPr>
            <w:tcW w:w="2552" w:type="dxa"/>
            <w:vMerge w:val="restart"/>
            <w:vAlign w:val="center"/>
          </w:tcPr>
          <w:p w:rsidR="00BC255A" w:rsidRDefault="00BC255A" w:rsidP="00D07A68">
            <w:pPr>
              <w:jc w:val="center"/>
              <w:rPr>
                <w:sz w:val="20"/>
                <w:szCs w:val="20"/>
              </w:rPr>
            </w:pPr>
            <w:r w:rsidRPr="00D07A68">
              <w:rPr>
                <w:sz w:val="20"/>
                <w:szCs w:val="20"/>
              </w:rPr>
              <w:t>De docent biedt ruimte aan zijn leerlingen om actief en zelfstandig te werken aan opdrachten en leertaken.</w:t>
            </w:r>
          </w:p>
        </w:tc>
        <w:tc>
          <w:tcPr>
            <w:tcW w:w="2693" w:type="dxa"/>
            <w:shd w:val="clear" w:color="auto" w:fill="auto"/>
            <w:vAlign w:val="center"/>
          </w:tcPr>
          <w:p w:rsidR="00BC255A" w:rsidRPr="008038EE" w:rsidRDefault="00BC255A" w:rsidP="00D07A68">
            <w:pPr>
              <w:jc w:val="center"/>
              <w:rPr>
                <w:sz w:val="20"/>
                <w:szCs w:val="20"/>
              </w:rPr>
            </w:pPr>
            <w:r>
              <w:rPr>
                <w:sz w:val="20"/>
                <w:szCs w:val="20"/>
              </w:rPr>
              <w:t>Leerlingen kiezen opdracht/taak</w:t>
            </w:r>
          </w:p>
        </w:tc>
        <w:tc>
          <w:tcPr>
            <w:tcW w:w="567" w:type="dxa"/>
            <w:tcBorders>
              <w:right w:val="single" w:sz="6" w:space="0" w:color="auto"/>
            </w:tcBorders>
            <w:shd w:val="clear" w:color="auto" w:fill="auto"/>
            <w:vAlign w:val="center"/>
          </w:tcPr>
          <w:p w:rsidR="00BC255A" w:rsidRPr="008038EE" w:rsidRDefault="00BC255A" w:rsidP="00D07A68">
            <w:pPr>
              <w:rPr>
                <w:sz w:val="20"/>
                <w:szCs w:val="20"/>
              </w:rPr>
            </w:pPr>
            <w:r>
              <w:rPr>
                <w:sz w:val="20"/>
                <w:szCs w:val="20"/>
              </w:rPr>
              <w:t>1</w:t>
            </w:r>
          </w:p>
        </w:tc>
        <w:tc>
          <w:tcPr>
            <w:tcW w:w="4961" w:type="dxa"/>
            <w:tcBorders>
              <w:left w:val="single" w:sz="6" w:space="0" w:color="auto"/>
            </w:tcBorders>
            <w:shd w:val="clear" w:color="auto" w:fill="auto"/>
            <w:vAlign w:val="center"/>
          </w:tcPr>
          <w:p w:rsidR="00BC255A" w:rsidRPr="008038EE" w:rsidRDefault="00BC255A" w:rsidP="00D07A68">
            <w:pPr>
              <w:rPr>
                <w:sz w:val="20"/>
                <w:szCs w:val="20"/>
              </w:rPr>
            </w:pPr>
            <w:r>
              <w:rPr>
                <w:sz w:val="20"/>
                <w:szCs w:val="20"/>
              </w:rPr>
              <w:t>In mijn lessen kunnen leerlingen zelf hun opdrachten kiezen.</w:t>
            </w:r>
          </w:p>
        </w:tc>
        <w:tc>
          <w:tcPr>
            <w:tcW w:w="255" w:type="dxa"/>
            <w:vMerge w:val="restart"/>
            <w:vAlign w:val="center"/>
          </w:tcPr>
          <w:p w:rsidR="00BC255A" w:rsidRDefault="00BC255A" w:rsidP="00BC255A">
            <w:pPr>
              <w:jc w:val="center"/>
              <w:rPr>
                <w:sz w:val="20"/>
                <w:szCs w:val="20"/>
              </w:rPr>
            </w:pPr>
            <w:r>
              <w:rPr>
                <w:sz w:val="20"/>
                <w:szCs w:val="20"/>
              </w:rPr>
              <w:t>S</w:t>
            </w:r>
          </w:p>
        </w:tc>
        <w:tc>
          <w:tcPr>
            <w:tcW w:w="255" w:type="dxa"/>
          </w:tcPr>
          <w:p w:rsidR="00BC255A" w:rsidRDefault="00BC255A" w:rsidP="00DE1D56">
            <w:pPr>
              <w:rPr>
                <w:sz w:val="20"/>
                <w:szCs w:val="20"/>
              </w:rPr>
            </w:pPr>
          </w:p>
        </w:tc>
        <w:tc>
          <w:tcPr>
            <w:tcW w:w="851" w:type="dxa"/>
            <w:vMerge w:val="restart"/>
            <w:shd w:val="clear" w:color="auto" w:fill="auto"/>
          </w:tcPr>
          <w:p w:rsidR="00BC255A" w:rsidRPr="008038EE" w:rsidRDefault="00BC255A" w:rsidP="00DE1D56">
            <w:pPr>
              <w:rPr>
                <w:sz w:val="20"/>
                <w:szCs w:val="20"/>
              </w:rPr>
            </w:pPr>
            <w:r>
              <w:rPr>
                <w:sz w:val="20"/>
                <w:szCs w:val="20"/>
              </w:rPr>
              <w:t>Interval</w:t>
            </w:r>
          </w:p>
        </w:tc>
        <w:tc>
          <w:tcPr>
            <w:tcW w:w="850" w:type="dxa"/>
            <w:vMerge w:val="restart"/>
            <w:shd w:val="clear" w:color="auto" w:fill="auto"/>
          </w:tcPr>
          <w:p w:rsidR="00BC255A" w:rsidRPr="008038EE" w:rsidRDefault="00BC255A" w:rsidP="003E7565">
            <w:pPr>
              <w:jc w:val="center"/>
              <w:rPr>
                <w:sz w:val="20"/>
                <w:szCs w:val="20"/>
              </w:rPr>
            </w:pPr>
            <w:r>
              <w:rPr>
                <w:sz w:val="20"/>
                <w:szCs w:val="20"/>
              </w:rPr>
              <w:t>1-5</w:t>
            </w:r>
          </w:p>
        </w:tc>
      </w:tr>
      <w:tr w:rsidR="00BC255A" w:rsidRPr="008038EE" w:rsidTr="00D90C69">
        <w:tc>
          <w:tcPr>
            <w:tcW w:w="1389" w:type="dxa"/>
            <w:vMerge/>
            <w:shd w:val="clear" w:color="auto" w:fill="auto"/>
          </w:tcPr>
          <w:p w:rsidR="00BC255A" w:rsidRPr="008038EE" w:rsidRDefault="00BC255A" w:rsidP="00DE1D56">
            <w:pPr>
              <w:rPr>
                <w:sz w:val="20"/>
                <w:szCs w:val="20"/>
              </w:rPr>
            </w:pPr>
          </w:p>
        </w:tc>
        <w:tc>
          <w:tcPr>
            <w:tcW w:w="2552" w:type="dxa"/>
            <w:vMerge/>
            <w:tcBorders>
              <w:bottom w:val="single" w:sz="4" w:space="0" w:color="auto"/>
            </w:tcBorders>
            <w:vAlign w:val="center"/>
          </w:tcPr>
          <w:p w:rsidR="00BC255A" w:rsidRPr="008038EE" w:rsidRDefault="00BC255A" w:rsidP="00D07A68">
            <w:pPr>
              <w:jc w:val="center"/>
              <w:rPr>
                <w:sz w:val="20"/>
                <w:szCs w:val="20"/>
              </w:rPr>
            </w:pPr>
          </w:p>
        </w:tc>
        <w:tc>
          <w:tcPr>
            <w:tcW w:w="2693" w:type="dxa"/>
            <w:tcBorders>
              <w:bottom w:val="single" w:sz="4" w:space="0" w:color="auto"/>
            </w:tcBorders>
            <w:shd w:val="clear" w:color="auto" w:fill="auto"/>
            <w:vAlign w:val="center"/>
          </w:tcPr>
          <w:p w:rsidR="00BC255A" w:rsidRPr="008038EE" w:rsidRDefault="00BC255A" w:rsidP="00D07A68">
            <w:pPr>
              <w:jc w:val="center"/>
              <w:rPr>
                <w:sz w:val="20"/>
                <w:szCs w:val="20"/>
              </w:rPr>
            </w:pPr>
            <w:r w:rsidRPr="008038EE">
              <w:rPr>
                <w:sz w:val="20"/>
                <w:szCs w:val="20"/>
              </w:rPr>
              <w:t>Leerlingen plannen</w:t>
            </w:r>
            <w:r>
              <w:rPr>
                <w:sz w:val="20"/>
                <w:szCs w:val="20"/>
              </w:rPr>
              <w:t xml:space="preserve"> zelf hun werk</w:t>
            </w:r>
          </w:p>
        </w:tc>
        <w:tc>
          <w:tcPr>
            <w:tcW w:w="567" w:type="dxa"/>
            <w:tcBorders>
              <w:bottom w:val="single" w:sz="4" w:space="0" w:color="auto"/>
              <w:right w:val="single" w:sz="6" w:space="0" w:color="auto"/>
            </w:tcBorders>
            <w:shd w:val="clear" w:color="auto" w:fill="auto"/>
            <w:vAlign w:val="center"/>
          </w:tcPr>
          <w:p w:rsidR="00BC255A" w:rsidRPr="008038EE" w:rsidRDefault="00BC255A" w:rsidP="00D07A68">
            <w:pPr>
              <w:rPr>
                <w:sz w:val="20"/>
                <w:szCs w:val="20"/>
              </w:rPr>
            </w:pPr>
            <w:r>
              <w:rPr>
                <w:sz w:val="20"/>
                <w:szCs w:val="20"/>
              </w:rPr>
              <w:t>2</w:t>
            </w:r>
          </w:p>
        </w:tc>
        <w:tc>
          <w:tcPr>
            <w:tcW w:w="4961" w:type="dxa"/>
            <w:tcBorders>
              <w:left w:val="single" w:sz="6" w:space="0" w:color="auto"/>
              <w:bottom w:val="single" w:sz="4" w:space="0" w:color="auto"/>
            </w:tcBorders>
            <w:shd w:val="clear" w:color="auto" w:fill="auto"/>
            <w:vAlign w:val="center"/>
          </w:tcPr>
          <w:p w:rsidR="00BC255A" w:rsidRPr="008038EE" w:rsidRDefault="00BC255A" w:rsidP="00D07A68">
            <w:pPr>
              <w:rPr>
                <w:sz w:val="20"/>
                <w:szCs w:val="20"/>
              </w:rPr>
            </w:pPr>
            <w:r>
              <w:rPr>
                <w:sz w:val="20"/>
                <w:szCs w:val="20"/>
              </w:rPr>
              <w:t>In mijn lessen kunnen mijn leerlingen zelf hun werk plannen.</w:t>
            </w:r>
          </w:p>
        </w:tc>
        <w:tc>
          <w:tcPr>
            <w:tcW w:w="255" w:type="dxa"/>
            <w:vMerge/>
            <w:tcBorders>
              <w:bottom w:val="single" w:sz="4" w:space="0" w:color="auto"/>
            </w:tcBorders>
          </w:tcPr>
          <w:p w:rsidR="00BC255A" w:rsidRPr="008038EE" w:rsidRDefault="00BC255A" w:rsidP="00DE1D56">
            <w:pPr>
              <w:rPr>
                <w:sz w:val="20"/>
                <w:szCs w:val="20"/>
              </w:rPr>
            </w:pPr>
          </w:p>
        </w:tc>
        <w:tc>
          <w:tcPr>
            <w:tcW w:w="255" w:type="dxa"/>
            <w:tcBorders>
              <w:bottom w:val="single" w:sz="4" w:space="0" w:color="auto"/>
            </w:tcBorders>
          </w:tcPr>
          <w:p w:rsidR="00BC255A" w:rsidRPr="008038EE" w:rsidRDefault="00BC255A" w:rsidP="00DE1D56">
            <w:pPr>
              <w:rPr>
                <w:sz w:val="20"/>
                <w:szCs w:val="20"/>
              </w:rPr>
            </w:pPr>
          </w:p>
        </w:tc>
        <w:tc>
          <w:tcPr>
            <w:tcW w:w="851" w:type="dxa"/>
            <w:vMerge/>
            <w:shd w:val="clear" w:color="auto" w:fill="auto"/>
          </w:tcPr>
          <w:p w:rsidR="00BC255A" w:rsidRPr="008038EE" w:rsidRDefault="00BC255A" w:rsidP="00DE1D56">
            <w:pPr>
              <w:rPr>
                <w:sz w:val="20"/>
                <w:szCs w:val="20"/>
              </w:rPr>
            </w:pPr>
          </w:p>
        </w:tc>
        <w:tc>
          <w:tcPr>
            <w:tcW w:w="850" w:type="dxa"/>
            <w:vMerge/>
            <w:shd w:val="clear" w:color="auto" w:fill="auto"/>
          </w:tcPr>
          <w:p w:rsidR="00BC255A" w:rsidRPr="008038EE" w:rsidRDefault="00BC255A"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val="restart"/>
            <w:shd w:val="clear" w:color="auto" w:fill="E7EDF5"/>
            <w:vAlign w:val="center"/>
          </w:tcPr>
          <w:p w:rsidR="00D90C69" w:rsidRDefault="00D90C69" w:rsidP="00D07A68">
            <w:pPr>
              <w:jc w:val="center"/>
              <w:rPr>
                <w:sz w:val="20"/>
                <w:szCs w:val="20"/>
              </w:rPr>
            </w:pPr>
            <w:r w:rsidRPr="00D07A68">
              <w:rPr>
                <w:sz w:val="20"/>
                <w:szCs w:val="20"/>
              </w:rPr>
              <w:t>De docent biedt uitdagende opdrachten en leertaken aan zijn leerlingen.</w:t>
            </w:r>
          </w:p>
        </w:tc>
        <w:tc>
          <w:tcPr>
            <w:tcW w:w="2693" w:type="dxa"/>
            <w:shd w:val="clear" w:color="auto" w:fill="E7EDF5"/>
            <w:vAlign w:val="center"/>
          </w:tcPr>
          <w:p w:rsidR="00D90C69" w:rsidRPr="008038EE" w:rsidRDefault="00D90C69" w:rsidP="00D07A68">
            <w:pPr>
              <w:jc w:val="center"/>
              <w:rPr>
                <w:sz w:val="20"/>
                <w:szCs w:val="20"/>
              </w:rPr>
            </w:pPr>
            <w:r>
              <w:rPr>
                <w:sz w:val="20"/>
                <w:szCs w:val="20"/>
              </w:rPr>
              <w:t>Rekening houden met verschillen</w:t>
            </w:r>
          </w:p>
        </w:tc>
        <w:tc>
          <w:tcPr>
            <w:tcW w:w="567" w:type="dxa"/>
            <w:tcBorders>
              <w:right w:val="single" w:sz="6" w:space="0" w:color="auto"/>
            </w:tcBorders>
            <w:shd w:val="clear" w:color="auto" w:fill="E7EDF5"/>
            <w:vAlign w:val="center"/>
          </w:tcPr>
          <w:p w:rsidR="00D90C69" w:rsidRPr="008038EE" w:rsidRDefault="00D90C69" w:rsidP="00D07A68">
            <w:pPr>
              <w:rPr>
                <w:sz w:val="20"/>
                <w:szCs w:val="20"/>
              </w:rPr>
            </w:pPr>
            <w:r>
              <w:rPr>
                <w:sz w:val="20"/>
                <w:szCs w:val="20"/>
              </w:rPr>
              <w:t>3</w:t>
            </w:r>
          </w:p>
        </w:tc>
        <w:tc>
          <w:tcPr>
            <w:tcW w:w="4961" w:type="dxa"/>
            <w:tcBorders>
              <w:left w:val="single" w:sz="6" w:space="0" w:color="auto"/>
            </w:tcBorders>
            <w:shd w:val="clear" w:color="auto" w:fill="E7EDF5"/>
            <w:vAlign w:val="center"/>
          </w:tcPr>
          <w:p w:rsidR="00D90C69" w:rsidRPr="008038EE" w:rsidRDefault="00D90C69" w:rsidP="00D07A68">
            <w:pPr>
              <w:rPr>
                <w:sz w:val="20"/>
                <w:szCs w:val="20"/>
              </w:rPr>
            </w:pPr>
            <w:r>
              <w:rPr>
                <w:sz w:val="20"/>
                <w:szCs w:val="20"/>
              </w:rPr>
              <w:t>Ik houd in mijn lessen rekening met verschillen tussen leerlingen in wat zij kunnen.</w:t>
            </w:r>
          </w:p>
        </w:tc>
        <w:tc>
          <w:tcPr>
            <w:tcW w:w="255" w:type="dxa"/>
            <w:shd w:val="clear" w:color="auto" w:fill="E7EDF5"/>
          </w:tcPr>
          <w:p w:rsidR="00D90C69" w:rsidRPr="008038EE" w:rsidRDefault="00D90C69" w:rsidP="00DE1D56">
            <w:pPr>
              <w:rPr>
                <w:sz w:val="20"/>
                <w:szCs w:val="20"/>
              </w:rPr>
            </w:pPr>
          </w:p>
        </w:tc>
        <w:tc>
          <w:tcPr>
            <w:tcW w:w="255" w:type="dxa"/>
            <w:shd w:val="clear" w:color="auto" w:fill="E7EDF5"/>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shd w:val="clear" w:color="auto" w:fill="E7EDF5"/>
            <w:vAlign w:val="center"/>
          </w:tcPr>
          <w:p w:rsidR="00D90C69" w:rsidRDefault="00D90C69" w:rsidP="00D07A68">
            <w:pPr>
              <w:jc w:val="center"/>
              <w:rPr>
                <w:sz w:val="20"/>
                <w:szCs w:val="20"/>
              </w:rPr>
            </w:pPr>
          </w:p>
        </w:tc>
        <w:tc>
          <w:tcPr>
            <w:tcW w:w="2693" w:type="dxa"/>
            <w:shd w:val="clear" w:color="auto" w:fill="E7EDF5"/>
            <w:vAlign w:val="center"/>
          </w:tcPr>
          <w:p w:rsidR="00D90C69" w:rsidRPr="008038EE" w:rsidRDefault="00D90C69" w:rsidP="003E7565">
            <w:pPr>
              <w:jc w:val="center"/>
              <w:rPr>
                <w:sz w:val="20"/>
                <w:szCs w:val="20"/>
              </w:rPr>
            </w:pPr>
            <w:r>
              <w:rPr>
                <w:sz w:val="20"/>
                <w:szCs w:val="20"/>
              </w:rPr>
              <w:t>Aansluiten bij belevingswereld en interesse leerlingen</w:t>
            </w:r>
          </w:p>
        </w:tc>
        <w:tc>
          <w:tcPr>
            <w:tcW w:w="567" w:type="dxa"/>
            <w:tcBorders>
              <w:right w:val="single" w:sz="6" w:space="0" w:color="auto"/>
            </w:tcBorders>
            <w:shd w:val="clear" w:color="auto" w:fill="E7EDF5"/>
            <w:vAlign w:val="center"/>
          </w:tcPr>
          <w:p w:rsidR="00D90C69" w:rsidRPr="008038EE" w:rsidRDefault="00D90C69" w:rsidP="00D07A68">
            <w:pPr>
              <w:rPr>
                <w:sz w:val="20"/>
                <w:szCs w:val="20"/>
              </w:rPr>
            </w:pPr>
            <w:r>
              <w:rPr>
                <w:sz w:val="20"/>
                <w:szCs w:val="20"/>
              </w:rPr>
              <w:t>4</w:t>
            </w:r>
          </w:p>
        </w:tc>
        <w:tc>
          <w:tcPr>
            <w:tcW w:w="4961" w:type="dxa"/>
            <w:tcBorders>
              <w:left w:val="single" w:sz="6" w:space="0" w:color="auto"/>
            </w:tcBorders>
            <w:shd w:val="clear" w:color="auto" w:fill="E7EDF5"/>
            <w:vAlign w:val="center"/>
          </w:tcPr>
          <w:p w:rsidR="00D90C69" w:rsidRPr="008038EE" w:rsidRDefault="00D90C69" w:rsidP="00D07A68">
            <w:pPr>
              <w:rPr>
                <w:sz w:val="20"/>
                <w:szCs w:val="20"/>
              </w:rPr>
            </w:pPr>
            <w:r>
              <w:rPr>
                <w:sz w:val="20"/>
                <w:szCs w:val="20"/>
              </w:rPr>
              <w:t>Ik sluit qua opdrachten en leertaken aan bij de belevingswereld en interesses van mijn leerlingen.</w:t>
            </w:r>
          </w:p>
        </w:tc>
        <w:tc>
          <w:tcPr>
            <w:tcW w:w="255" w:type="dxa"/>
            <w:shd w:val="clear" w:color="auto" w:fill="E7EDF5"/>
          </w:tcPr>
          <w:p w:rsidR="00D90C69" w:rsidRPr="008038EE" w:rsidRDefault="00D90C69" w:rsidP="00DE1D56">
            <w:pPr>
              <w:rPr>
                <w:sz w:val="20"/>
                <w:szCs w:val="20"/>
              </w:rPr>
            </w:pPr>
          </w:p>
        </w:tc>
        <w:tc>
          <w:tcPr>
            <w:tcW w:w="255" w:type="dxa"/>
            <w:shd w:val="clear" w:color="auto" w:fill="E7EDF5"/>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shd w:val="clear" w:color="auto" w:fill="E7EDF5"/>
            <w:vAlign w:val="center"/>
          </w:tcPr>
          <w:p w:rsidR="00D90C69" w:rsidRDefault="00D90C69" w:rsidP="00D07A68">
            <w:pPr>
              <w:jc w:val="center"/>
              <w:rPr>
                <w:sz w:val="20"/>
                <w:szCs w:val="20"/>
              </w:rPr>
            </w:pPr>
          </w:p>
        </w:tc>
        <w:tc>
          <w:tcPr>
            <w:tcW w:w="2693" w:type="dxa"/>
            <w:shd w:val="clear" w:color="auto" w:fill="E7EDF5"/>
            <w:vAlign w:val="center"/>
          </w:tcPr>
          <w:p w:rsidR="00D90C69" w:rsidRPr="008038EE" w:rsidRDefault="00D90C69" w:rsidP="00D07A68">
            <w:pPr>
              <w:jc w:val="center"/>
              <w:rPr>
                <w:sz w:val="20"/>
                <w:szCs w:val="20"/>
              </w:rPr>
            </w:pPr>
            <w:r>
              <w:rPr>
                <w:sz w:val="20"/>
                <w:szCs w:val="20"/>
              </w:rPr>
              <w:t>Leren door doen</w:t>
            </w:r>
          </w:p>
        </w:tc>
        <w:tc>
          <w:tcPr>
            <w:tcW w:w="567" w:type="dxa"/>
            <w:tcBorders>
              <w:right w:val="single" w:sz="6" w:space="0" w:color="auto"/>
            </w:tcBorders>
            <w:shd w:val="clear" w:color="auto" w:fill="E7EDF5"/>
            <w:vAlign w:val="center"/>
          </w:tcPr>
          <w:p w:rsidR="00D90C69" w:rsidRPr="008038EE" w:rsidRDefault="00D90C69" w:rsidP="00D07A68">
            <w:pPr>
              <w:rPr>
                <w:sz w:val="20"/>
                <w:szCs w:val="20"/>
              </w:rPr>
            </w:pPr>
            <w:r>
              <w:rPr>
                <w:sz w:val="20"/>
                <w:szCs w:val="20"/>
              </w:rPr>
              <w:t>5</w:t>
            </w:r>
          </w:p>
        </w:tc>
        <w:tc>
          <w:tcPr>
            <w:tcW w:w="4961" w:type="dxa"/>
            <w:tcBorders>
              <w:left w:val="single" w:sz="6" w:space="0" w:color="auto"/>
            </w:tcBorders>
            <w:shd w:val="clear" w:color="auto" w:fill="E7EDF5"/>
            <w:vAlign w:val="center"/>
          </w:tcPr>
          <w:p w:rsidR="00D90C69" w:rsidRPr="008038EE" w:rsidRDefault="00D90C69" w:rsidP="00D07A68">
            <w:pPr>
              <w:rPr>
                <w:sz w:val="20"/>
                <w:szCs w:val="20"/>
              </w:rPr>
            </w:pPr>
            <w:r>
              <w:rPr>
                <w:sz w:val="20"/>
                <w:szCs w:val="20"/>
              </w:rPr>
              <w:t>In mijn lessen leren leerlingen door te doen, bijvoorbeeld door de leerstof op een praktische manier toe te passen en te oefenen.</w:t>
            </w:r>
          </w:p>
        </w:tc>
        <w:tc>
          <w:tcPr>
            <w:tcW w:w="255" w:type="dxa"/>
            <w:shd w:val="clear" w:color="auto" w:fill="E7EDF5"/>
          </w:tcPr>
          <w:p w:rsidR="00D90C69" w:rsidRPr="008038EE" w:rsidRDefault="00D90C69" w:rsidP="00DE1D56">
            <w:pPr>
              <w:rPr>
                <w:sz w:val="20"/>
                <w:szCs w:val="20"/>
              </w:rPr>
            </w:pPr>
          </w:p>
        </w:tc>
        <w:tc>
          <w:tcPr>
            <w:tcW w:w="255" w:type="dxa"/>
            <w:shd w:val="clear" w:color="auto" w:fill="E7EDF5"/>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shd w:val="clear" w:color="auto" w:fill="E7EDF5"/>
            <w:vAlign w:val="center"/>
          </w:tcPr>
          <w:p w:rsidR="00D90C69" w:rsidRDefault="00D90C69" w:rsidP="00D07A68">
            <w:pPr>
              <w:jc w:val="center"/>
              <w:rPr>
                <w:sz w:val="20"/>
                <w:szCs w:val="20"/>
              </w:rPr>
            </w:pPr>
          </w:p>
        </w:tc>
        <w:tc>
          <w:tcPr>
            <w:tcW w:w="2693" w:type="dxa"/>
            <w:tcBorders>
              <w:bottom w:val="single" w:sz="4" w:space="0" w:color="auto"/>
            </w:tcBorders>
            <w:shd w:val="clear" w:color="auto" w:fill="E7EDF5"/>
            <w:vAlign w:val="center"/>
          </w:tcPr>
          <w:p w:rsidR="00D90C69" w:rsidRPr="008038EE" w:rsidRDefault="00D90C69" w:rsidP="00D07A68">
            <w:pPr>
              <w:jc w:val="center"/>
              <w:rPr>
                <w:sz w:val="20"/>
                <w:szCs w:val="20"/>
              </w:rPr>
            </w:pPr>
            <w:r>
              <w:rPr>
                <w:sz w:val="20"/>
                <w:szCs w:val="20"/>
              </w:rPr>
              <w:t>Aansluiten bij beroepsgericht vak</w:t>
            </w:r>
          </w:p>
        </w:tc>
        <w:tc>
          <w:tcPr>
            <w:tcW w:w="567" w:type="dxa"/>
            <w:tcBorders>
              <w:bottom w:val="single" w:sz="4" w:space="0" w:color="auto"/>
              <w:right w:val="single" w:sz="6" w:space="0" w:color="auto"/>
            </w:tcBorders>
            <w:shd w:val="clear" w:color="auto" w:fill="E7EDF5"/>
            <w:vAlign w:val="center"/>
          </w:tcPr>
          <w:p w:rsidR="00D90C69" w:rsidRPr="008038EE" w:rsidRDefault="00D90C69" w:rsidP="00D07A68">
            <w:pPr>
              <w:rPr>
                <w:sz w:val="20"/>
                <w:szCs w:val="20"/>
              </w:rPr>
            </w:pPr>
            <w:r>
              <w:rPr>
                <w:sz w:val="20"/>
                <w:szCs w:val="20"/>
              </w:rPr>
              <w:t>6</w:t>
            </w:r>
          </w:p>
        </w:tc>
        <w:tc>
          <w:tcPr>
            <w:tcW w:w="4961" w:type="dxa"/>
            <w:tcBorders>
              <w:left w:val="single" w:sz="6" w:space="0" w:color="auto"/>
              <w:bottom w:val="single" w:sz="4" w:space="0" w:color="auto"/>
            </w:tcBorders>
            <w:shd w:val="clear" w:color="auto" w:fill="E7EDF5"/>
            <w:vAlign w:val="center"/>
          </w:tcPr>
          <w:p w:rsidR="00D90C69" w:rsidRPr="008038EE" w:rsidRDefault="00D90C69" w:rsidP="00D07A68">
            <w:pPr>
              <w:rPr>
                <w:sz w:val="20"/>
                <w:szCs w:val="20"/>
              </w:rPr>
            </w:pPr>
            <w:r>
              <w:rPr>
                <w:sz w:val="20"/>
                <w:szCs w:val="20"/>
              </w:rPr>
              <w:t>Ik sluit met mijn vak aan bij het beroepsgerichte vak van de leerlingen.</w:t>
            </w:r>
          </w:p>
        </w:tc>
        <w:tc>
          <w:tcPr>
            <w:tcW w:w="255" w:type="dxa"/>
            <w:shd w:val="clear" w:color="auto" w:fill="E7EDF5"/>
          </w:tcPr>
          <w:p w:rsidR="00D90C69" w:rsidRPr="008038EE" w:rsidRDefault="00D90C69" w:rsidP="00DE1D56">
            <w:pPr>
              <w:rPr>
                <w:sz w:val="20"/>
                <w:szCs w:val="20"/>
              </w:rPr>
            </w:pPr>
          </w:p>
        </w:tc>
        <w:tc>
          <w:tcPr>
            <w:tcW w:w="255" w:type="dxa"/>
            <w:shd w:val="clear" w:color="auto" w:fill="E7EDF5"/>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shd w:val="clear" w:color="auto" w:fill="E7EDF5"/>
            <w:vAlign w:val="center"/>
          </w:tcPr>
          <w:p w:rsidR="00D90C69" w:rsidRDefault="00D90C69" w:rsidP="00D07A68">
            <w:pPr>
              <w:jc w:val="center"/>
              <w:rPr>
                <w:sz w:val="20"/>
                <w:szCs w:val="20"/>
              </w:rPr>
            </w:pPr>
          </w:p>
        </w:tc>
        <w:tc>
          <w:tcPr>
            <w:tcW w:w="2693" w:type="dxa"/>
            <w:shd w:val="clear" w:color="auto" w:fill="E7EDF5"/>
            <w:vAlign w:val="center"/>
          </w:tcPr>
          <w:p w:rsidR="00D90C69" w:rsidRDefault="00D90C69" w:rsidP="00D07A68">
            <w:pPr>
              <w:jc w:val="center"/>
              <w:rPr>
                <w:sz w:val="20"/>
                <w:szCs w:val="20"/>
              </w:rPr>
            </w:pPr>
            <w:r>
              <w:rPr>
                <w:sz w:val="20"/>
                <w:szCs w:val="20"/>
              </w:rPr>
              <w:t>Integratie beroepsgericht vak</w:t>
            </w:r>
          </w:p>
        </w:tc>
        <w:tc>
          <w:tcPr>
            <w:tcW w:w="567" w:type="dxa"/>
            <w:tcBorders>
              <w:right w:val="single" w:sz="6" w:space="0" w:color="auto"/>
            </w:tcBorders>
            <w:shd w:val="clear" w:color="auto" w:fill="E7EDF5"/>
            <w:vAlign w:val="center"/>
          </w:tcPr>
          <w:p w:rsidR="00D90C69" w:rsidRDefault="00D90C69" w:rsidP="00D07A68">
            <w:pPr>
              <w:rPr>
                <w:sz w:val="20"/>
                <w:szCs w:val="20"/>
              </w:rPr>
            </w:pPr>
            <w:r>
              <w:rPr>
                <w:sz w:val="20"/>
                <w:szCs w:val="20"/>
              </w:rPr>
              <w:t>7</w:t>
            </w:r>
          </w:p>
        </w:tc>
        <w:tc>
          <w:tcPr>
            <w:tcW w:w="4961" w:type="dxa"/>
            <w:tcBorders>
              <w:left w:val="single" w:sz="6" w:space="0" w:color="auto"/>
            </w:tcBorders>
            <w:shd w:val="clear" w:color="auto" w:fill="E7EDF5"/>
            <w:vAlign w:val="center"/>
          </w:tcPr>
          <w:p w:rsidR="00D90C69" w:rsidRPr="008038EE" w:rsidRDefault="00D90C69" w:rsidP="00D07A68">
            <w:pPr>
              <w:rPr>
                <w:sz w:val="20"/>
                <w:szCs w:val="20"/>
              </w:rPr>
            </w:pPr>
            <w:r>
              <w:rPr>
                <w:sz w:val="20"/>
                <w:szCs w:val="20"/>
              </w:rPr>
              <w:t>Ik zorg voor integratie van onderdelen van mijn vak en het beroepsgerichte vak van de leerlingen.</w:t>
            </w:r>
          </w:p>
        </w:tc>
        <w:tc>
          <w:tcPr>
            <w:tcW w:w="255" w:type="dxa"/>
            <w:shd w:val="clear" w:color="auto" w:fill="E7EDF5"/>
          </w:tcPr>
          <w:p w:rsidR="00D90C69" w:rsidRPr="008038EE" w:rsidRDefault="00D90C69" w:rsidP="00DE1D56">
            <w:pPr>
              <w:rPr>
                <w:sz w:val="20"/>
                <w:szCs w:val="20"/>
              </w:rPr>
            </w:pPr>
          </w:p>
        </w:tc>
        <w:tc>
          <w:tcPr>
            <w:tcW w:w="255" w:type="dxa"/>
            <w:shd w:val="clear" w:color="auto" w:fill="E7EDF5"/>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val="restart"/>
            <w:vAlign w:val="center"/>
          </w:tcPr>
          <w:p w:rsidR="00D90C69" w:rsidRDefault="00D90C69" w:rsidP="00D07A68">
            <w:pPr>
              <w:jc w:val="center"/>
              <w:rPr>
                <w:sz w:val="20"/>
                <w:szCs w:val="20"/>
              </w:rPr>
            </w:pPr>
            <w:r w:rsidRPr="00D07A68">
              <w:rPr>
                <w:sz w:val="20"/>
                <w:szCs w:val="20"/>
              </w:rPr>
              <w:t>De docent maakt gebruik van klassikale instructie.</w:t>
            </w:r>
          </w:p>
        </w:tc>
        <w:tc>
          <w:tcPr>
            <w:tcW w:w="2693" w:type="dxa"/>
            <w:shd w:val="clear" w:color="auto" w:fill="auto"/>
            <w:vAlign w:val="center"/>
          </w:tcPr>
          <w:p w:rsidR="00D90C69" w:rsidRPr="008038EE" w:rsidRDefault="00D90C69" w:rsidP="00D07A68">
            <w:pPr>
              <w:jc w:val="center"/>
              <w:rPr>
                <w:sz w:val="20"/>
                <w:szCs w:val="20"/>
              </w:rPr>
            </w:pPr>
            <w:r>
              <w:rPr>
                <w:sz w:val="20"/>
                <w:szCs w:val="20"/>
              </w:rPr>
              <w:t>Korte instructie</w:t>
            </w:r>
          </w:p>
        </w:tc>
        <w:tc>
          <w:tcPr>
            <w:tcW w:w="567" w:type="dxa"/>
            <w:tcBorders>
              <w:right w:val="single" w:sz="6" w:space="0" w:color="auto"/>
            </w:tcBorders>
            <w:shd w:val="clear" w:color="auto" w:fill="auto"/>
            <w:vAlign w:val="center"/>
          </w:tcPr>
          <w:p w:rsidR="00D90C69" w:rsidRPr="008038EE" w:rsidRDefault="00D90C69" w:rsidP="00D07A68">
            <w:pPr>
              <w:rPr>
                <w:sz w:val="20"/>
                <w:szCs w:val="20"/>
              </w:rPr>
            </w:pPr>
            <w:r>
              <w:rPr>
                <w:sz w:val="20"/>
                <w:szCs w:val="20"/>
              </w:rPr>
              <w:t>8</w:t>
            </w:r>
          </w:p>
        </w:tc>
        <w:tc>
          <w:tcPr>
            <w:tcW w:w="4961" w:type="dxa"/>
            <w:tcBorders>
              <w:left w:val="single" w:sz="6" w:space="0" w:color="auto"/>
            </w:tcBorders>
            <w:shd w:val="clear" w:color="auto" w:fill="auto"/>
            <w:vAlign w:val="center"/>
          </w:tcPr>
          <w:p w:rsidR="00D90C69" w:rsidRPr="008038EE" w:rsidRDefault="00D90C69" w:rsidP="00D07A68">
            <w:pPr>
              <w:rPr>
                <w:sz w:val="20"/>
                <w:szCs w:val="20"/>
              </w:rPr>
            </w:pPr>
            <w:r>
              <w:rPr>
                <w:sz w:val="20"/>
                <w:szCs w:val="20"/>
              </w:rPr>
              <w:t>Aan het begin van de les geef ik een korte instructie van maximaal 8 minuten.</w:t>
            </w:r>
          </w:p>
        </w:tc>
        <w:tc>
          <w:tcPr>
            <w:tcW w:w="255" w:type="dxa"/>
          </w:tcPr>
          <w:p w:rsidR="00D90C69" w:rsidRPr="008038EE" w:rsidRDefault="00D90C69" w:rsidP="00DE1D56">
            <w:pPr>
              <w:rPr>
                <w:sz w:val="20"/>
                <w:szCs w:val="20"/>
              </w:rPr>
            </w:pPr>
          </w:p>
        </w:tc>
        <w:tc>
          <w:tcPr>
            <w:tcW w:w="255" w:type="dxa"/>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tcBorders>
              <w:bottom w:val="single" w:sz="4" w:space="0" w:color="auto"/>
            </w:tcBorders>
            <w:vAlign w:val="center"/>
          </w:tcPr>
          <w:p w:rsidR="00D90C69" w:rsidRDefault="00D90C69" w:rsidP="00D07A68">
            <w:pPr>
              <w:jc w:val="center"/>
              <w:rPr>
                <w:sz w:val="20"/>
                <w:szCs w:val="20"/>
              </w:rPr>
            </w:pPr>
          </w:p>
        </w:tc>
        <w:tc>
          <w:tcPr>
            <w:tcW w:w="2693" w:type="dxa"/>
            <w:tcBorders>
              <w:bottom w:val="single" w:sz="4" w:space="0" w:color="auto"/>
            </w:tcBorders>
            <w:shd w:val="clear" w:color="auto" w:fill="auto"/>
            <w:vAlign w:val="center"/>
          </w:tcPr>
          <w:p w:rsidR="00D90C69" w:rsidRPr="008038EE" w:rsidRDefault="00D90C69" w:rsidP="00D07A68">
            <w:pPr>
              <w:jc w:val="center"/>
              <w:rPr>
                <w:sz w:val="20"/>
                <w:szCs w:val="20"/>
              </w:rPr>
            </w:pPr>
            <w:r>
              <w:rPr>
                <w:sz w:val="20"/>
                <w:szCs w:val="20"/>
              </w:rPr>
              <w:t>Visuele ondersteuning instructie</w:t>
            </w:r>
          </w:p>
        </w:tc>
        <w:tc>
          <w:tcPr>
            <w:tcW w:w="567" w:type="dxa"/>
            <w:tcBorders>
              <w:bottom w:val="single" w:sz="4" w:space="0" w:color="auto"/>
              <w:right w:val="single" w:sz="6" w:space="0" w:color="auto"/>
            </w:tcBorders>
            <w:shd w:val="clear" w:color="auto" w:fill="auto"/>
            <w:vAlign w:val="center"/>
          </w:tcPr>
          <w:p w:rsidR="00D90C69" w:rsidRPr="008038EE" w:rsidRDefault="00D90C69" w:rsidP="00D07A68">
            <w:pPr>
              <w:rPr>
                <w:sz w:val="20"/>
                <w:szCs w:val="20"/>
              </w:rPr>
            </w:pPr>
            <w:r>
              <w:rPr>
                <w:sz w:val="20"/>
                <w:szCs w:val="20"/>
              </w:rPr>
              <w:t>9</w:t>
            </w:r>
          </w:p>
        </w:tc>
        <w:tc>
          <w:tcPr>
            <w:tcW w:w="4961" w:type="dxa"/>
            <w:tcBorders>
              <w:left w:val="single" w:sz="6" w:space="0" w:color="auto"/>
              <w:bottom w:val="single" w:sz="4" w:space="0" w:color="auto"/>
            </w:tcBorders>
            <w:shd w:val="clear" w:color="auto" w:fill="auto"/>
            <w:vAlign w:val="center"/>
          </w:tcPr>
          <w:p w:rsidR="00D90C69" w:rsidRPr="008038EE" w:rsidRDefault="00D90C69" w:rsidP="00D07A68">
            <w:pPr>
              <w:rPr>
                <w:sz w:val="20"/>
                <w:szCs w:val="20"/>
              </w:rPr>
            </w:pPr>
            <w:r>
              <w:rPr>
                <w:sz w:val="20"/>
                <w:szCs w:val="20"/>
              </w:rPr>
              <w:t>Ik ondersteun mijn instructie m.b.v. het digibord.</w:t>
            </w:r>
          </w:p>
        </w:tc>
        <w:tc>
          <w:tcPr>
            <w:tcW w:w="255" w:type="dxa"/>
            <w:tcBorders>
              <w:bottom w:val="single" w:sz="4" w:space="0" w:color="auto"/>
            </w:tcBorders>
          </w:tcPr>
          <w:p w:rsidR="00D90C69" w:rsidRPr="008038EE" w:rsidRDefault="00D90C69" w:rsidP="00DE1D56">
            <w:pPr>
              <w:rPr>
                <w:sz w:val="20"/>
                <w:szCs w:val="20"/>
              </w:rPr>
            </w:pPr>
          </w:p>
        </w:tc>
        <w:tc>
          <w:tcPr>
            <w:tcW w:w="255" w:type="dxa"/>
            <w:tcBorders>
              <w:bottom w:val="single" w:sz="4" w:space="0" w:color="auto"/>
            </w:tcBorders>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shd w:val="clear" w:color="auto" w:fill="E7EDF5"/>
            <w:vAlign w:val="center"/>
          </w:tcPr>
          <w:p w:rsidR="00D90C69" w:rsidRDefault="00D90C69" w:rsidP="003E7565">
            <w:pPr>
              <w:jc w:val="center"/>
              <w:rPr>
                <w:sz w:val="20"/>
                <w:szCs w:val="20"/>
              </w:rPr>
            </w:pPr>
            <w:r w:rsidRPr="00D07A68">
              <w:rPr>
                <w:sz w:val="20"/>
                <w:szCs w:val="20"/>
              </w:rPr>
              <w:t>De docent biedt zijn leerlingen mogelijkheden om samen te werken aan opdrachten en leertaken.</w:t>
            </w:r>
          </w:p>
          <w:p w:rsidR="00D90C69" w:rsidRDefault="00D90C69" w:rsidP="003E7565">
            <w:pPr>
              <w:jc w:val="center"/>
              <w:rPr>
                <w:sz w:val="20"/>
                <w:szCs w:val="20"/>
              </w:rPr>
            </w:pPr>
          </w:p>
        </w:tc>
        <w:tc>
          <w:tcPr>
            <w:tcW w:w="2693" w:type="dxa"/>
            <w:tcBorders>
              <w:bottom w:val="single" w:sz="4" w:space="0" w:color="auto"/>
            </w:tcBorders>
            <w:shd w:val="clear" w:color="auto" w:fill="E7EDF5"/>
            <w:vAlign w:val="center"/>
          </w:tcPr>
          <w:p w:rsidR="00D90C69" w:rsidRPr="008038EE" w:rsidRDefault="00D90C69" w:rsidP="00D07A68">
            <w:pPr>
              <w:jc w:val="center"/>
              <w:rPr>
                <w:sz w:val="20"/>
                <w:szCs w:val="20"/>
              </w:rPr>
            </w:pPr>
            <w:r>
              <w:rPr>
                <w:sz w:val="20"/>
                <w:szCs w:val="20"/>
              </w:rPr>
              <w:t>Samenwerken</w:t>
            </w:r>
          </w:p>
        </w:tc>
        <w:tc>
          <w:tcPr>
            <w:tcW w:w="567" w:type="dxa"/>
            <w:tcBorders>
              <w:bottom w:val="single" w:sz="4" w:space="0" w:color="auto"/>
              <w:right w:val="single" w:sz="6" w:space="0" w:color="auto"/>
            </w:tcBorders>
            <w:shd w:val="clear" w:color="auto" w:fill="E7EDF5"/>
            <w:vAlign w:val="center"/>
          </w:tcPr>
          <w:p w:rsidR="00D90C69" w:rsidRPr="008038EE" w:rsidRDefault="00D90C69" w:rsidP="00D07A68">
            <w:pPr>
              <w:rPr>
                <w:sz w:val="20"/>
                <w:szCs w:val="20"/>
              </w:rPr>
            </w:pPr>
            <w:r>
              <w:rPr>
                <w:sz w:val="20"/>
                <w:szCs w:val="20"/>
              </w:rPr>
              <w:t>10</w:t>
            </w:r>
          </w:p>
        </w:tc>
        <w:tc>
          <w:tcPr>
            <w:tcW w:w="4961" w:type="dxa"/>
            <w:tcBorders>
              <w:left w:val="single" w:sz="6" w:space="0" w:color="auto"/>
              <w:bottom w:val="single" w:sz="4" w:space="0" w:color="auto"/>
            </w:tcBorders>
            <w:shd w:val="clear" w:color="auto" w:fill="E7EDF5"/>
            <w:vAlign w:val="center"/>
          </w:tcPr>
          <w:p w:rsidR="00D90C69" w:rsidRPr="008038EE" w:rsidRDefault="00D90C69" w:rsidP="00D07A68">
            <w:pPr>
              <w:rPr>
                <w:sz w:val="20"/>
                <w:szCs w:val="20"/>
              </w:rPr>
            </w:pPr>
            <w:r>
              <w:rPr>
                <w:sz w:val="20"/>
                <w:szCs w:val="20"/>
              </w:rPr>
              <w:t>In mijn lessen laat ik leerlingen samenwerken aan een opdracht, waarbij zij elkaar nodig hebben om de opdracht goed uit te kunnen voeren.</w:t>
            </w:r>
          </w:p>
        </w:tc>
        <w:tc>
          <w:tcPr>
            <w:tcW w:w="255" w:type="dxa"/>
            <w:shd w:val="clear" w:color="auto" w:fill="E7EDF5"/>
          </w:tcPr>
          <w:p w:rsidR="00D90C69" w:rsidRPr="008038EE" w:rsidRDefault="00D90C69" w:rsidP="00DE1D56">
            <w:pPr>
              <w:rPr>
                <w:sz w:val="20"/>
                <w:szCs w:val="20"/>
              </w:rPr>
            </w:pPr>
          </w:p>
        </w:tc>
        <w:tc>
          <w:tcPr>
            <w:tcW w:w="255" w:type="dxa"/>
            <w:shd w:val="clear" w:color="auto" w:fill="E7EDF5"/>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val="restart"/>
            <w:vAlign w:val="center"/>
          </w:tcPr>
          <w:p w:rsidR="00D90C69" w:rsidRDefault="00D90C69" w:rsidP="00D07A68">
            <w:pPr>
              <w:jc w:val="center"/>
              <w:rPr>
                <w:sz w:val="20"/>
                <w:szCs w:val="20"/>
              </w:rPr>
            </w:pPr>
            <w:r w:rsidRPr="00D07A68">
              <w:rPr>
                <w:sz w:val="20"/>
                <w:szCs w:val="20"/>
              </w:rPr>
              <w:t>De docent begeleidt en ondersteunt zijn leerlingen bij het uitvoeren van leeractiviteiten.</w:t>
            </w:r>
          </w:p>
        </w:tc>
        <w:tc>
          <w:tcPr>
            <w:tcW w:w="2693" w:type="dxa"/>
            <w:tcBorders>
              <w:bottom w:val="single" w:sz="4" w:space="0" w:color="auto"/>
            </w:tcBorders>
            <w:shd w:val="clear" w:color="auto" w:fill="auto"/>
            <w:vAlign w:val="center"/>
          </w:tcPr>
          <w:p w:rsidR="00D90C69" w:rsidRDefault="00D90C69" w:rsidP="00D07A68">
            <w:pPr>
              <w:jc w:val="center"/>
              <w:rPr>
                <w:sz w:val="20"/>
                <w:szCs w:val="20"/>
              </w:rPr>
            </w:pPr>
            <w:r>
              <w:rPr>
                <w:sz w:val="20"/>
                <w:szCs w:val="20"/>
              </w:rPr>
              <w:t>Begeleiding bij plannen</w:t>
            </w:r>
          </w:p>
        </w:tc>
        <w:tc>
          <w:tcPr>
            <w:tcW w:w="567" w:type="dxa"/>
            <w:tcBorders>
              <w:bottom w:val="single" w:sz="4" w:space="0" w:color="auto"/>
              <w:right w:val="single" w:sz="6" w:space="0" w:color="auto"/>
            </w:tcBorders>
            <w:shd w:val="clear" w:color="auto" w:fill="auto"/>
            <w:vAlign w:val="center"/>
          </w:tcPr>
          <w:p w:rsidR="00D90C69" w:rsidRDefault="00D90C69" w:rsidP="00D07A68">
            <w:pPr>
              <w:rPr>
                <w:sz w:val="20"/>
                <w:szCs w:val="20"/>
              </w:rPr>
            </w:pPr>
            <w:r>
              <w:rPr>
                <w:sz w:val="20"/>
                <w:szCs w:val="20"/>
              </w:rPr>
              <w:t>11</w:t>
            </w:r>
          </w:p>
        </w:tc>
        <w:tc>
          <w:tcPr>
            <w:tcW w:w="4961" w:type="dxa"/>
            <w:tcBorders>
              <w:left w:val="single" w:sz="6" w:space="0" w:color="auto"/>
              <w:bottom w:val="single" w:sz="4" w:space="0" w:color="auto"/>
            </w:tcBorders>
            <w:shd w:val="clear" w:color="auto" w:fill="auto"/>
            <w:vAlign w:val="center"/>
          </w:tcPr>
          <w:p w:rsidR="00D90C69" w:rsidRDefault="00D90C69" w:rsidP="00D07A68">
            <w:pPr>
              <w:rPr>
                <w:sz w:val="20"/>
                <w:szCs w:val="20"/>
              </w:rPr>
            </w:pPr>
            <w:r>
              <w:rPr>
                <w:sz w:val="20"/>
                <w:szCs w:val="20"/>
              </w:rPr>
              <w:t>Ik begeleid leerlingen bij het plannen van hun werk.</w:t>
            </w:r>
          </w:p>
        </w:tc>
        <w:tc>
          <w:tcPr>
            <w:tcW w:w="255" w:type="dxa"/>
          </w:tcPr>
          <w:p w:rsidR="00D90C69" w:rsidRPr="008038EE" w:rsidRDefault="00D90C69" w:rsidP="00DE1D56">
            <w:pPr>
              <w:rPr>
                <w:sz w:val="20"/>
                <w:szCs w:val="20"/>
              </w:rPr>
            </w:pPr>
          </w:p>
        </w:tc>
        <w:tc>
          <w:tcPr>
            <w:tcW w:w="255" w:type="dxa"/>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tcBorders>
              <w:bottom w:val="single" w:sz="4" w:space="0" w:color="auto"/>
            </w:tcBorders>
            <w:vAlign w:val="center"/>
          </w:tcPr>
          <w:p w:rsidR="00D90C69" w:rsidRDefault="00D90C69" w:rsidP="00D07A68">
            <w:pPr>
              <w:jc w:val="center"/>
              <w:rPr>
                <w:sz w:val="20"/>
                <w:szCs w:val="20"/>
              </w:rPr>
            </w:pPr>
          </w:p>
        </w:tc>
        <w:tc>
          <w:tcPr>
            <w:tcW w:w="2693" w:type="dxa"/>
            <w:tcBorders>
              <w:bottom w:val="single" w:sz="4" w:space="0" w:color="auto"/>
            </w:tcBorders>
            <w:shd w:val="clear" w:color="auto" w:fill="auto"/>
            <w:vAlign w:val="center"/>
          </w:tcPr>
          <w:p w:rsidR="00D90C69" w:rsidRPr="008038EE" w:rsidRDefault="00D90C69" w:rsidP="00D07A68">
            <w:pPr>
              <w:jc w:val="center"/>
              <w:rPr>
                <w:sz w:val="20"/>
                <w:szCs w:val="20"/>
              </w:rPr>
            </w:pPr>
            <w:r>
              <w:rPr>
                <w:sz w:val="20"/>
                <w:szCs w:val="20"/>
              </w:rPr>
              <w:t>Begeleiding bij samenwerken</w:t>
            </w:r>
          </w:p>
        </w:tc>
        <w:tc>
          <w:tcPr>
            <w:tcW w:w="567" w:type="dxa"/>
            <w:tcBorders>
              <w:bottom w:val="single" w:sz="4" w:space="0" w:color="auto"/>
              <w:right w:val="single" w:sz="6" w:space="0" w:color="auto"/>
            </w:tcBorders>
            <w:shd w:val="clear" w:color="auto" w:fill="auto"/>
            <w:vAlign w:val="center"/>
          </w:tcPr>
          <w:p w:rsidR="00D90C69" w:rsidRPr="008038EE" w:rsidRDefault="00D90C69" w:rsidP="00D07A68">
            <w:pPr>
              <w:rPr>
                <w:sz w:val="20"/>
                <w:szCs w:val="20"/>
              </w:rPr>
            </w:pPr>
            <w:r>
              <w:rPr>
                <w:sz w:val="20"/>
                <w:szCs w:val="20"/>
              </w:rPr>
              <w:t>12</w:t>
            </w:r>
          </w:p>
        </w:tc>
        <w:tc>
          <w:tcPr>
            <w:tcW w:w="4961" w:type="dxa"/>
            <w:tcBorders>
              <w:left w:val="single" w:sz="6" w:space="0" w:color="auto"/>
              <w:bottom w:val="single" w:sz="4" w:space="0" w:color="auto"/>
            </w:tcBorders>
            <w:shd w:val="clear" w:color="auto" w:fill="auto"/>
            <w:vAlign w:val="center"/>
          </w:tcPr>
          <w:p w:rsidR="00D90C69" w:rsidRPr="008038EE" w:rsidRDefault="00D90C69" w:rsidP="00D07A68">
            <w:pPr>
              <w:rPr>
                <w:sz w:val="20"/>
                <w:szCs w:val="20"/>
              </w:rPr>
            </w:pPr>
            <w:r>
              <w:rPr>
                <w:sz w:val="20"/>
                <w:szCs w:val="20"/>
              </w:rPr>
              <w:t>Ik begeleid leerlingen bij het samenwerken aan een opdracht.</w:t>
            </w:r>
          </w:p>
        </w:tc>
        <w:tc>
          <w:tcPr>
            <w:tcW w:w="255" w:type="dxa"/>
            <w:tcBorders>
              <w:bottom w:val="single" w:sz="4" w:space="0" w:color="auto"/>
            </w:tcBorders>
          </w:tcPr>
          <w:p w:rsidR="00D90C69" w:rsidRPr="008038EE" w:rsidRDefault="00D90C69" w:rsidP="00DE1D56">
            <w:pPr>
              <w:rPr>
                <w:sz w:val="20"/>
                <w:szCs w:val="20"/>
              </w:rPr>
            </w:pPr>
          </w:p>
        </w:tc>
        <w:tc>
          <w:tcPr>
            <w:tcW w:w="255" w:type="dxa"/>
            <w:tcBorders>
              <w:bottom w:val="single" w:sz="4" w:space="0" w:color="auto"/>
            </w:tcBorders>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shd w:val="clear" w:color="auto" w:fill="auto"/>
          </w:tcPr>
          <w:p w:rsidR="00D90C69" w:rsidRPr="008038EE" w:rsidRDefault="00D90C69" w:rsidP="00DE1D56">
            <w:pPr>
              <w:rPr>
                <w:sz w:val="20"/>
                <w:szCs w:val="20"/>
              </w:rPr>
            </w:pPr>
          </w:p>
        </w:tc>
        <w:tc>
          <w:tcPr>
            <w:tcW w:w="2552" w:type="dxa"/>
            <w:vMerge w:val="restart"/>
            <w:shd w:val="clear" w:color="auto" w:fill="E7EDF5"/>
            <w:vAlign w:val="center"/>
          </w:tcPr>
          <w:p w:rsidR="00D90C69" w:rsidRDefault="00D90C69" w:rsidP="00D07A68">
            <w:pPr>
              <w:jc w:val="center"/>
              <w:rPr>
                <w:sz w:val="20"/>
                <w:szCs w:val="20"/>
              </w:rPr>
            </w:pPr>
            <w:r w:rsidRPr="00D07A68">
              <w:rPr>
                <w:sz w:val="20"/>
                <w:szCs w:val="20"/>
              </w:rPr>
              <w:t>De docent integreert ICT binnen zijn lessen.</w:t>
            </w:r>
          </w:p>
        </w:tc>
        <w:tc>
          <w:tcPr>
            <w:tcW w:w="2693" w:type="dxa"/>
            <w:shd w:val="clear" w:color="auto" w:fill="E7EDF5"/>
            <w:vAlign w:val="center"/>
          </w:tcPr>
          <w:p w:rsidR="00D90C69" w:rsidRPr="008038EE" w:rsidRDefault="00D90C69" w:rsidP="00D07A68">
            <w:pPr>
              <w:jc w:val="center"/>
              <w:rPr>
                <w:sz w:val="20"/>
                <w:szCs w:val="20"/>
              </w:rPr>
            </w:pPr>
            <w:r>
              <w:rPr>
                <w:sz w:val="20"/>
                <w:szCs w:val="20"/>
              </w:rPr>
              <w:t>Gebruik computer/tablet</w:t>
            </w:r>
          </w:p>
        </w:tc>
        <w:tc>
          <w:tcPr>
            <w:tcW w:w="567" w:type="dxa"/>
            <w:tcBorders>
              <w:right w:val="single" w:sz="6" w:space="0" w:color="auto"/>
            </w:tcBorders>
            <w:shd w:val="clear" w:color="auto" w:fill="E7EDF5"/>
            <w:vAlign w:val="center"/>
          </w:tcPr>
          <w:p w:rsidR="00D90C69" w:rsidRPr="008038EE" w:rsidRDefault="00D90C69" w:rsidP="00D07A68">
            <w:pPr>
              <w:rPr>
                <w:sz w:val="20"/>
                <w:szCs w:val="20"/>
              </w:rPr>
            </w:pPr>
            <w:r>
              <w:rPr>
                <w:sz w:val="20"/>
                <w:szCs w:val="20"/>
              </w:rPr>
              <w:t>13</w:t>
            </w:r>
          </w:p>
        </w:tc>
        <w:tc>
          <w:tcPr>
            <w:tcW w:w="4961" w:type="dxa"/>
            <w:tcBorders>
              <w:left w:val="single" w:sz="6" w:space="0" w:color="auto"/>
            </w:tcBorders>
            <w:shd w:val="clear" w:color="auto" w:fill="E7EDF5"/>
            <w:vAlign w:val="center"/>
          </w:tcPr>
          <w:p w:rsidR="00D90C69" w:rsidRPr="008038EE" w:rsidRDefault="00D90C69" w:rsidP="00D07A68">
            <w:pPr>
              <w:rPr>
                <w:sz w:val="20"/>
                <w:szCs w:val="20"/>
              </w:rPr>
            </w:pPr>
            <w:r>
              <w:rPr>
                <w:sz w:val="20"/>
                <w:szCs w:val="20"/>
              </w:rPr>
              <w:t>Leerlingen maken in mijn lessen gebruik van een computer of een tablet.</w:t>
            </w:r>
          </w:p>
        </w:tc>
        <w:tc>
          <w:tcPr>
            <w:tcW w:w="255" w:type="dxa"/>
            <w:shd w:val="clear" w:color="auto" w:fill="E7EDF5"/>
          </w:tcPr>
          <w:p w:rsidR="00D90C69" w:rsidRPr="008038EE" w:rsidRDefault="00D90C69" w:rsidP="00DE1D56">
            <w:pPr>
              <w:rPr>
                <w:sz w:val="20"/>
                <w:szCs w:val="20"/>
              </w:rPr>
            </w:pPr>
          </w:p>
        </w:tc>
        <w:tc>
          <w:tcPr>
            <w:tcW w:w="255" w:type="dxa"/>
            <w:shd w:val="clear" w:color="auto" w:fill="E7EDF5"/>
          </w:tcPr>
          <w:p w:rsidR="00D90C69" w:rsidRPr="008038EE" w:rsidRDefault="00D90C69" w:rsidP="00DE1D56">
            <w:pPr>
              <w:rPr>
                <w:sz w:val="20"/>
                <w:szCs w:val="20"/>
              </w:rPr>
            </w:pPr>
          </w:p>
        </w:tc>
        <w:tc>
          <w:tcPr>
            <w:tcW w:w="851" w:type="dxa"/>
            <w:vMerge/>
            <w:shd w:val="clear" w:color="auto" w:fill="auto"/>
          </w:tcPr>
          <w:p w:rsidR="00D90C69" w:rsidRPr="008038EE" w:rsidRDefault="00D90C69" w:rsidP="00DE1D56">
            <w:pPr>
              <w:rPr>
                <w:sz w:val="20"/>
                <w:szCs w:val="20"/>
              </w:rPr>
            </w:pPr>
          </w:p>
        </w:tc>
        <w:tc>
          <w:tcPr>
            <w:tcW w:w="850" w:type="dxa"/>
            <w:vMerge/>
            <w:shd w:val="clear" w:color="auto" w:fill="auto"/>
          </w:tcPr>
          <w:p w:rsidR="00D90C69" w:rsidRPr="008038EE" w:rsidRDefault="00D90C69" w:rsidP="00DE1D56">
            <w:pPr>
              <w:rPr>
                <w:sz w:val="20"/>
                <w:szCs w:val="20"/>
              </w:rPr>
            </w:pPr>
          </w:p>
        </w:tc>
      </w:tr>
      <w:tr w:rsidR="00D90C69" w:rsidRPr="008038EE" w:rsidTr="00D90C69">
        <w:tc>
          <w:tcPr>
            <w:tcW w:w="1389" w:type="dxa"/>
            <w:vMerge/>
            <w:tcBorders>
              <w:bottom w:val="single" w:sz="4" w:space="0" w:color="auto"/>
            </w:tcBorders>
            <w:shd w:val="clear" w:color="auto" w:fill="auto"/>
          </w:tcPr>
          <w:p w:rsidR="00D90C69" w:rsidRPr="008038EE" w:rsidRDefault="00D90C69" w:rsidP="00DE1D56">
            <w:pPr>
              <w:rPr>
                <w:sz w:val="20"/>
                <w:szCs w:val="20"/>
              </w:rPr>
            </w:pPr>
          </w:p>
        </w:tc>
        <w:tc>
          <w:tcPr>
            <w:tcW w:w="2552" w:type="dxa"/>
            <w:vMerge/>
            <w:tcBorders>
              <w:bottom w:val="single" w:sz="4" w:space="0" w:color="auto"/>
            </w:tcBorders>
            <w:shd w:val="clear" w:color="auto" w:fill="E7EDF5"/>
          </w:tcPr>
          <w:p w:rsidR="00D90C69" w:rsidRDefault="00D90C69" w:rsidP="00DE1D56">
            <w:pPr>
              <w:rPr>
                <w:sz w:val="20"/>
                <w:szCs w:val="20"/>
              </w:rPr>
            </w:pPr>
          </w:p>
        </w:tc>
        <w:tc>
          <w:tcPr>
            <w:tcW w:w="2693" w:type="dxa"/>
            <w:tcBorders>
              <w:bottom w:val="single" w:sz="4" w:space="0" w:color="auto"/>
            </w:tcBorders>
            <w:shd w:val="clear" w:color="auto" w:fill="E7EDF5"/>
            <w:vAlign w:val="center"/>
          </w:tcPr>
          <w:p w:rsidR="00D90C69" w:rsidRPr="008038EE" w:rsidRDefault="00D90C69" w:rsidP="00D07A68">
            <w:pPr>
              <w:jc w:val="center"/>
              <w:rPr>
                <w:sz w:val="20"/>
                <w:szCs w:val="20"/>
              </w:rPr>
            </w:pPr>
            <w:r>
              <w:rPr>
                <w:sz w:val="20"/>
                <w:szCs w:val="20"/>
              </w:rPr>
              <w:t>Elektronische leeromgeving</w:t>
            </w:r>
          </w:p>
        </w:tc>
        <w:tc>
          <w:tcPr>
            <w:tcW w:w="567" w:type="dxa"/>
            <w:tcBorders>
              <w:bottom w:val="single" w:sz="4" w:space="0" w:color="auto"/>
              <w:right w:val="single" w:sz="6" w:space="0" w:color="auto"/>
            </w:tcBorders>
            <w:shd w:val="clear" w:color="auto" w:fill="E7EDF5"/>
            <w:vAlign w:val="center"/>
          </w:tcPr>
          <w:p w:rsidR="00D90C69" w:rsidRPr="008038EE" w:rsidRDefault="00D90C69" w:rsidP="00D07A68">
            <w:pPr>
              <w:rPr>
                <w:sz w:val="20"/>
                <w:szCs w:val="20"/>
              </w:rPr>
            </w:pPr>
            <w:r>
              <w:rPr>
                <w:sz w:val="20"/>
                <w:szCs w:val="20"/>
              </w:rPr>
              <w:t>14</w:t>
            </w:r>
          </w:p>
        </w:tc>
        <w:tc>
          <w:tcPr>
            <w:tcW w:w="4961" w:type="dxa"/>
            <w:tcBorders>
              <w:left w:val="single" w:sz="6" w:space="0" w:color="auto"/>
              <w:bottom w:val="single" w:sz="4" w:space="0" w:color="auto"/>
            </w:tcBorders>
            <w:shd w:val="clear" w:color="auto" w:fill="E7EDF5"/>
            <w:vAlign w:val="center"/>
          </w:tcPr>
          <w:p w:rsidR="00D90C69" w:rsidRPr="008038EE" w:rsidRDefault="00D90C69" w:rsidP="00D07A68">
            <w:pPr>
              <w:rPr>
                <w:sz w:val="20"/>
                <w:szCs w:val="20"/>
              </w:rPr>
            </w:pPr>
            <w:r>
              <w:rPr>
                <w:sz w:val="20"/>
                <w:szCs w:val="20"/>
              </w:rPr>
              <w:t xml:space="preserve">In mijn lessen maken de leerlingen </w:t>
            </w:r>
            <w:r w:rsidR="00BC255A">
              <w:rPr>
                <w:sz w:val="20"/>
                <w:szCs w:val="20"/>
              </w:rPr>
              <w:t xml:space="preserve">geen </w:t>
            </w:r>
            <w:r>
              <w:rPr>
                <w:sz w:val="20"/>
                <w:szCs w:val="20"/>
              </w:rPr>
              <w:t>gebruik van de elektronische leeromgeving.</w:t>
            </w:r>
          </w:p>
        </w:tc>
        <w:tc>
          <w:tcPr>
            <w:tcW w:w="255" w:type="dxa"/>
            <w:tcBorders>
              <w:bottom w:val="single" w:sz="4" w:space="0" w:color="auto"/>
            </w:tcBorders>
            <w:shd w:val="clear" w:color="auto" w:fill="E7EDF5"/>
          </w:tcPr>
          <w:p w:rsidR="00D90C69" w:rsidRPr="008038EE" w:rsidRDefault="00D90C69" w:rsidP="00DE1D56">
            <w:pPr>
              <w:rPr>
                <w:sz w:val="20"/>
                <w:szCs w:val="20"/>
              </w:rPr>
            </w:pPr>
          </w:p>
        </w:tc>
        <w:tc>
          <w:tcPr>
            <w:tcW w:w="255" w:type="dxa"/>
            <w:tcBorders>
              <w:bottom w:val="single" w:sz="4" w:space="0" w:color="auto"/>
            </w:tcBorders>
            <w:shd w:val="clear" w:color="auto" w:fill="E7EDF5"/>
          </w:tcPr>
          <w:p w:rsidR="00D90C69" w:rsidRPr="008038EE" w:rsidRDefault="00BC255A" w:rsidP="00DE1D56">
            <w:pPr>
              <w:rPr>
                <w:sz w:val="20"/>
                <w:szCs w:val="20"/>
              </w:rPr>
            </w:pPr>
            <w:r>
              <w:rPr>
                <w:sz w:val="20"/>
                <w:szCs w:val="20"/>
              </w:rPr>
              <w:t>x</w:t>
            </w:r>
          </w:p>
        </w:tc>
        <w:tc>
          <w:tcPr>
            <w:tcW w:w="851" w:type="dxa"/>
            <w:vMerge/>
            <w:tcBorders>
              <w:bottom w:val="single" w:sz="4" w:space="0" w:color="auto"/>
            </w:tcBorders>
            <w:shd w:val="clear" w:color="auto" w:fill="auto"/>
          </w:tcPr>
          <w:p w:rsidR="00D90C69" w:rsidRPr="008038EE" w:rsidRDefault="00D90C69" w:rsidP="00DE1D56">
            <w:pPr>
              <w:rPr>
                <w:sz w:val="20"/>
                <w:szCs w:val="20"/>
              </w:rPr>
            </w:pPr>
          </w:p>
        </w:tc>
        <w:tc>
          <w:tcPr>
            <w:tcW w:w="850" w:type="dxa"/>
            <w:vMerge/>
            <w:tcBorders>
              <w:bottom w:val="single" w:sz="4" w:space="0" w:color="auto"/>
            </w:tcBorders>
            <w:shd w:val="clear" w:color="auto" w:fill="auto"/>
          </w:tcPr>
          <w:p w:rsidR="00D90C69" w:rsidRPr="008038EE" w:rsidRDefault="00D90C69" w:rsidP="00DE1D56">
            <w:pPr>
              <w:rPr>
                <w:sz w:val="20"/>
                <w:szCs w:val="20"/>
              </w:rPr>
            </w:pPr>
          </w:p>
        </w:tc>
      </w:tr>
    </w:tbl>
    <w:p w:rsidR="0067255C" w:rsidRDefault="0067255C"/>
    <w:p w:rsidR="005151D9" w:rsidRDefault="005151D9" w:rsidP="005151D9">
      <w:r>
        <w:t xml:space="preserve">De items hebben </w:t>
      </w:r>
      <w:r w:rsidR="00977933">
        <w:t xml:space="preserve">in dit voorbeeld </w:t>
      </w:r>
      <w:r>
        <w:t xml:space="preserve">de vorm van stellingen. De </w:t>
      </w:r>
      <w:r w:rsidR="00977933">
        <w:t>respondent</w:t>
      </w:r>
      <w:r>
        <w:t xml:space="preserve"> k</w:t>
      </w:r>
      <w:r w:rsidR="00024497">
        <w:t>a</w:t>
      </w:r>
      <w:r>
        <w:t>n aangeven in welke mate hij het met de stelling eens of oneens is. Hij h</w:t>
      </w:r>
      <w:r w:rsidR="00024497">
        <w:t xml:space="preserve">eeft </w:t>
      </w:r>
      <w:r>
        <w:t>hierbij de keuze uit vijf antwoorden (5-puntsschaal), die lopen van: 1. Bijna nooit -2. Soms -3. Regelmatig - 4. Vaak – 5. Bijna altijd</w:t>
      </w:r>
    </w:p>
    <w:p w:rsidR="005151D9" w:rsidRDefault="005151D9" w:rsidP="005151D9">
      <w:r>
        <w:t>De meting v</w:t>
      </w:r>
      <w:r w:rsidR="00024497">
        <w:t>indt</w:t>
      </w:r>
      <w:r>
        <w:t xml:space="preserve"> op intervalniveau plaats. De afstand van de schaalwaardes </w:t>
      </w:r>
      <w:r w:rsidR="00977933">
        <w:t>wordt in dit voorbeeld als</w:t>
      </w:r>
      <w:r>
        <w:t xml:space="preserve"> gelijk beschouwd</w:t>
      </w:r>
      <w:r w:rsidR="00977933">
        <w:t>.</w:t>
      </w:r>
      <w:r w:rsidR="00977933">
        <w:rPr>
          <w:rStyle w:val="FootnoteReference"/>
        </w:rPr>
        <w:footnoteReference w:id="1"/>
      </w:r>
      <w:r w:rsidR="00977933">
        <w:t xml:space="preserve">  </w:t>
      </w:r>
      <w:r>
        <w:t>De data die uit deze vragen voortgekomen zijn, worden als kwalitatieve data beschouwd. De kolom S geeft aan of het een samengestelde variabele betreft. Hiervan is in dat geval de Cronbach</w:t>
      </w:r>
      <w:r w:rsidR="00D90C69">
        <w:t>’</w:t>
      </w:r>
      <w:r>
        <w:t xml:space="preserve">s alpha berekend. </w:t>
      </w:r>
      <w:r w:rsidR="00B425D2" w:rsidRPr="00292D4B">
        <w:t>Bij een Cronbach</w:t>
      </w:r>
      <w:r w:rsidR="00B425D2">
        <w:t>’</w:t>
      </w:r>
      <w:r w:rsidR="00B425D2" w:rsidRPr="00292D4B">
        <w:t xml:space="preserve">s alpha van 0,7 of hoger is </w:t>
      </w:r>
      <w:r w:rsidR="00B425D2">
        <w:t xml:space="preserve">er </w:t>
      </w:r>
      <w:r w:rsidR="00B425D2" w:rsidRPr="00292D4B">
        <w:t xml:space="preserve">sprake van </w:t>
      </w:r>
      <w:r w:rsidR="00B425D2">
        <w:t>voldoende</w:t>
      </w:r>
      <w:r w:rsidR="00B425D2" w:rsidRPr="00292D4B">
        <w:t xml:space="preserve"> samenhang tussen de items</w:t>
      </w:r>
      <w:r w:rsidR="00B425D2">
        <w:t xml:space="preserve">. </w:t>
      </w:r>
      <w:r w:rsidR="00D90C69">
        <w:t xml:space="preserve">In de kolom O wordt aangegeven of een item </w:t>
      </w:r>
      <w:r w:rsidR="00BC255A">
        <w:t>‘</w:t>
      </w:r>
      <w:r w:rsidR="00D90C69">
        <w:t>omgekeerd</w:t>
      </w:r>
      <w:r w:rsidR="00BC255A">
        <w:t>’</w:t>
      </w:r>
      <w:r w:rsidR="00D90C69">
        <w:t xml:space="preserve"> geformuleerd is</w:t>
      </w:r>
      <w:r w:rsidR="00BC255A">
        <w:t xml:space="preserve"> ( zoals bijvoorbeeld bij de stelling ’</w:t>
      </w:r>
      <w:r w:rsidR="00BC255A" w:rsidRPr="00BC255A">
        <w:t xml:space="preserve">In mijn lessen maken de leerlingen </w:t>
      </w:r>
      <w:r w:rsidR="00BC255A" w:rsidRPr="00BC255A">
        <w:rPr>
          <w:u w:val="single"/>
        </w:rPr>
        <w:t>geen</w:t>
      </w:r>
      <w:r w:rsidR="00BC255A">
        <w:t xml:space="preserve"> </w:t>
      </w:r>
      <w:r w:rsidR="00BC255A" w:rsidRPr="00BC255A">
        <w:t>gebruik van de elektronische leeromgeving</w:t>
      </w:r>
      <w:r w:rsidR="00BC255A">
        <w:t>’)</w:t>
      </w:r>
      <w:r w:rsidR="00D90C69">
        <w:t>. In dat geval moet namelijk de score gespiegeld worden bij de berekening van Cronbach’s alpha.</w:t>
      </w:r>
    </w:p>
    <w:p w:rsidR="0067255C" w:rsidRDefault="0067255C" w:rsidP="0067255C">
      <w:r>
        <w:t>Variabele: een abstract begrip, een verschijnsel/fenomeen dat kan variëren</w:t>
      </w:r>
      <w:r w:rsidR="00BD677B">
        <w:t xml:space="preserve"> (bijvoorbeeld </w:t>
      </w:r>
      <w:r w:rsidR="00325229">
        <w:t>c</w:t>
      </w:r>
      <w:r w:rsidR="00325229" w:rsidRPr="00325229">
        <w:t>reëren van een krachtige leeromgeving</w:t>
      </w:r>
      <w:r w:rsidR="00325229">
        <w:t>).  A</w:t>
      </w:r>
      <w:r w:rsidRPr="00FD3CCA">
        <w:t>lgemene naam voor een gemeten (of nog te meten) kenmerk bij de onderzoeksobjecten.</w:t>
      </w:r>
    </w:p>
    <w:p w:rsidR="0067255C" w:rsidRDefault="0067255C" w:rsidP="0067255C">
      <w:r>
        <w:t>Dimensie: d</w:t>
      </w:r>
      <w:r w:rsidRPr="00DE03FD">
        <w:t xml:space="preserve">e dimensies van een </w:t>
      </w:r>
      <w:r>
        <w:t>variabele (</w:t>
      </w:r>
      <w:r w:rsidRPr="00DE03FD">
        <w:t>abstract begrip</w:t>
      </w:r>
      <w:r>
        <w:t>)</w:t>
      </w:r>
      <w:r w:rsidRPr="00DE03FD">
        <w:t xml:space="preserve"> meten ieder een ander aspect van het begrip. Scores op verschillende dimensies hoeven niet samen te hangen: iemand kan bijvoorbeeld heel tevreden zijn over de dimensie </w:t>
      </w:r>
      <w:r w:rsidR="00325229">
        <w:t>‘</w:t>
      </w:r>
      <w:r w:rsidR="00325229" w:rsidRPr="00325229">
        <w:t>De docent biedt ruimte aan zijn leerlingen om actief en zelfstandig te werken aan opdrachten en leertaken’</w:t>
      </w:r>
      <w:r w:rsidRPr="00DE03FD">
        <w:t xml:space="preserve">, maar ontevreden over de dimensie </w:t>
      </w:r>
      <w:r w:rsidR="00325229">
        <w:t>‘</w:t>
      </w:r>
      <w:r w:rsidR="00325229" w:rsidRPr="00325229">
        <w:t>De docent biedt uitdagende opdrachten en leertaken aan zijn leerlingen’</w:t>
      </w:r>
      <w:r>
        <w:t xml:space="preserve">. </w:t>
      </w:r>
      <w:r w:rsidRPr="00DE03FD">
        <w:t xml:space="preserve">Bij iedere dimensie kan de onderzoeker zich afvragen of deze door een of meer indicatoren moet worden gerepresenteerd. Zo wordt in het voorbeeld de </w:t>
      </w:r>
      <w:r w:rsidRPr="00DE03FD">
        <w:lastRenderedPageBreak/>
        <w:t xml:space="preserve">dimensie </w:t>
      </w:r>
      <w:r w:rsidR="00325229">
        <w:t>‘</w:t>
      </w:r>
      <w:r w:rsidR="00325229" w:rsidRPr="00325229">
        <w:t>De docent biedt uitdagende opdrachten e</w:t>
      </w:r>
      <w:r w:rsidR="00325229">
        <w:t xml:space="preserve">n leertaken aan zijn leerlingen’ </w:t>
      </w:r>
      <w:r w:rsidRPr="00DE03FD">
        <w:t xml:space="preserve">uitgesplitst in </w:t>
      </w:r>
      <w:r w:rsidR="00325229">
        <w:t>4</w:t>
      </w:r>
      <w:r w:rsidRPr="00DE03FD">
        <w:t xml:space="preserve"> afzonderlijke indicatoren. Indicatoren binnen een dimensie meten ongeveer hetzelfde, maar op een iets andere manier.</w:t>
      </w:r>
    </w:p>
    <w:p w:rsidR="0067255C" w:rsidRDefault="0067255C" w:rsidP="0067255C">
      <w:r>
        <w:t xml:space="preserve">Indicator: een kenmerk waarmee je de </w:t>
      </w:r>
      <w:r w:rsidR="00325229">
        <w:t>een dimensie van de variabele</w:t>
      </w:r>
      <w:r>
        <w:t xml:space="preserve"> meetbaar kunt maken, e</w:t>
      </w:r>
      <w:r w:rsidRPr="00FD3CCA">
        <w:t>en manier om een bepaald fenomeen te meten en hetzij kwantitatief in cijfers, hetzij kwalitatief via bepaalde informatie te vatten.</w:t>
      </w:r>
    </w:p>
    <w:p w:rsidR="0067255C" w:rsidRDefault="0067255C" w:rsidP="0067255C">
      <w:r>
        <w:t xml:space="preserve">Item:  </w:t>
      </w:r>
      <w:r w:rsidRPr="00FD3CCA">
        <w:t xml:space="preserve">een uitspraak over het te meten verschijnsel. </w:t>
      </w:r>
      <w:r w:rsidR="00292D4B">
        <w:t>Bijvoorbeeld een vraag in een enquête.</w:t>
      </w:r>
    </w:p>
    <w:p w:rsidR="00292D4B" w:rsidRDefault="00292D4B" w:rsidP="0067255C">
      <w:r w:rsidRPr="00292D4B">
        <w:t>Ieder</w:t>
      </w:r>
      <w:r>
        <w:t>e indicator  wordt omgezet in één of meerdere items/</w:t>
      </w:r>
      <w:r w:rsidRPr="00292D4B">
        <w:t>enquêtevrag</w:t>
      </w:r>
      <w:r>
        <w:t>en</w:t>
      </w:r>
      <w:r w:rsidRPr="00292D4B">
        <w:t xml:space="preserve"> en samen geven de scores op de indicatoren een indruk van </w:t>
      </w:r>
      <w:r>
        <w:t xml:space="preserve">de desbetreffende dimensie van </w:t>
      </w:r>
      <w:r w:rsidRPr="00292D4B">
        <w:t xml:space="preserve">het abstracte begrip. De scores binnen </w:t>
      </w:r>
      <w:r>
        <w:t>éé</w:t>
      </w:r>
      <w:r w:rsidRPr="00292D4B">
        <w:t>n dimensie worden wel geacht samen te hangen, zij meten immers ongeveer hetzelfde.</w:t>
      </w:r>
      <w:r>
        <w:t xml:space="preserve"> Om dit te controleren wordt van de items de Cronbach’s alpha bepaald. </w:t>
      </w:r>
      <w:r w:rsidRPr="00292D4B">
        <w:t>Bij een Cronbach</w:t>
      </w:r>
      <w:r>
        <w:t>’</w:t>
      </w:r>
      <w:r w:rsidRPr="00292D4B">
        <w:t xml:space="preserve">s alpha van 0,7 of hoger is </w:t>
      </w:r>
      <w:r>
        <w:t xml:space="preserve">er </w:t>
      </w:r>
      <w:r w:rsidRPr="00292D4B">
        <w:t xml:space="preserve">sprake van </w:t>
      </w:r>
      <w:r w:rsidR="00B425D2">
        <w:t>voldoende</w:t>
      </w:r>
      <w:r w:rsidRPr="00292D4B">
        <w:t xml:space="preserve"> samenhang tussen de items en is het mogelijk om uitspraken te doen over een combinatie van items of zelfs op </w:t>
      </w:r>
      <w:r w:rsidR="00D07A68">
        <w:t xml:space="preserve">dimensie of </w:t>
      </w:r>
      <w:r w:rsidRPr="00292D4B">
        <w:t>variabelenniveau.</w:t>
      </w:r>
      <w:r w:rsidR="00542D1A">
        <w:t xml:space="preserve"> Indien de Cronbach’s alpha te laag is kan soms door één item weg te laten uit de berekening wel een acceptabele waarde voor de Cronbach’s alpha verkregen worden.</w:t>
      </w:r>
    </w:p>
    <w:p w:rsidR="00CA5083" w:rsidRDefault="00CA5083" w:rsidP="0067255C">
      <w:r>
        <w:t>De</w:t>
      </w:r>
      <w:r w:rsidRPr="00CA5083">
        <w:t xml:space="preserve"> Likert schaal</w:t>
      </w:r>
      <w:r>
        <w:t xml:space="preserve"> is een </w:t>
      </w:r>
      <w:r w:rsidRPr="00CA5083">
        <w:t>in de sociale wetenschappen veel gebruikte manier om abstracte begrippen te meten. Een Likert schaal bestaat uit verschillende uitspraken over een onderwerp, waarbij de respondent kan aangeven in hoeverre hij of zij het eens is met deze uitspraak</w:t>
      </w:r>
      <w:r w:rsidR="00B7659C">
        <w:t xml:space="preserve"> (</w:t>
      </w:r>
      <w:r>
        <w:t xml:space="preserve">1 = </w:t>
      </w:r>
      <w:r w:rsidRPr="00CA5083">
        <w:t>helemaal oneens</w:t>
      </w:r>
      <w:r>
        <w:t xml:space="preserve">, 2 = </w:t>
      </w:r>
      <w:r w:rsidRPr="00CA5083">
        <w:t>oneens</w:t>
      </w:r>
      <w:r>
        <w:t xml:space="preserve">, 3 = </w:t>
      </w:r>
      <w:r w:rsidRPr="00CA5083">
        <w:t xml:space="preserve">noch mee </w:t>
      </w:r>
      <w:r w:rsidR="00B7659C">
        <w:t>on</w:t>
      </w:r>
      <w:r w:rsidRPr="00CA5083">
        <w:t>eens, noch mee eens</w:t>
      </w:r>
      <w:r w:rsidR="00B7659C">
        <w:t>, 4 = eens, 5 = h</w:t>
      </w:r>
      <w:r w:rsidR="00B7659C" w:rsidRPr="00CA5083">
        <w:t>elemaal eens</w:t>
      </w:r>
      <w:r w:rsidR="00B7659C">
        <w:t xml:space="preserve">). </w:t>
      </w:r>
      <w:r w:rsidRPr="00CA5083">
        <w:t xml:space="preserve"> De uiteindelijke meting van het abstracte begrip komt tot stand door het optellen van de verschillende items die </w:t>
      </w:r>
      <w:r w:rsidR="00B7659C">
        <w:t>de</w:t>
      </w:r>
      <w:r w:rsidRPr="00CA5083">
        <w:t xml:space="preserve">zelfde </w:t>
      </w:r>
      <w:r w:rsidR="00B7659C">
        <w:t xml:space="preserve">indicator of dimensie </w:t>
      </w:r>
      <w:r w:rsidRPr="00CA5083">
        <w:t xml:space="preserve">betreffen. Indien de uitspraken </w:t>
      </w:r>
      <w:r w:rsidR="00B7659C">
        <w:t xml:space="preserve">(items) </w:t>
      </w:r>
      <w:r w:rsidRPr="00CA5083">
        <w:t xml:space="preserve">over een </w:t>
      </w:r>
      <w:r w:rsidR="00B7659C">
        <w:t xml:space="preserve">indicator of dimensie </w:t>
      </w:r>
      <w:r w:rsidRPr="00CA5083">
        <w:t>zowel negatief als positief geformuleerd zijn</w:t>
      </w:r>
      <w:r w:rsidR="00B7659C">
        <w:t>,</w:t>
      </w:r>
      <w:r w:rsidRPr="00CA5083">
        <w:t xml:space="preserve"> moeten de </w:t>
      </w:r>
      <w:r w:rsidR="00B7659C">
        <w:t xml:space="preserve">negatieve </w:t>
      </w:r>
      <w:r w:rsidRPr="00CA5083">
        <w:t xml:space="preserve">antwoordcategorieën zodanig </w:t>
      </w:r>
      <w:r w:rsidR="00B7659C">
        <w:t>gespiegeld</w:t>
      </w:r>
      <w:r w:rsidRPr="00CA5083">
        <w:t xml:space="preserve"> (omgedraaid) worden dat alle </w:t>
      </w:r>
      <w:r w:rsidR="00B7659C">
        <w:t>items</w:t>
      </w:r>
      <w:r w:rsidRPr="00CA5083">
        <w:t xml:space="preserve"> </w:t>
      </w:r>
      <w:r w:rsidR="00B7659C">
        <w:t xml:space="preserve">de indicator of dimensie </w:t>
      </w:r>
      <w:r w:rsidRPr="00CA5083">
        <w:t>op dezelfde manier meten.</w:t>
      </w:r>
    </w:p>
    <w:p w:rsidR="0067255C" w:rsidRDefault="0067255C" w:rsidP="0067255C">
      <w:r>
        <w:t xml:space="preserve">Als je een </w:t>
      </w:r>
      <w:r w:rsidR="00B7659C">
        <w:t>eind</w:t>
      </w:r>
      <w:r>
        <w:t xml:space="preserve">oordeel over de </w:t>
      </w:r>
      <w:r w:rsidR="00325229">
        <w:t xml:space="preserve">gemeten waarde van </w:t>
      </w:r>
      <w:r w:rsidR="00B7659C">
        <w:t>een</w:t>
      </w:r>
      <w:r w:rsidR="00325229">
        <w:t xml:space="preserve"> </w:t>
      </w:r>
      <w:r>
        <w:t>variabele toe wilt voegen</w:t>
      </w:r>
      <w:r w:rsidR="00B7659C">
        <w:t>,</w:t>
      </w:r>
      <w:r>
        <w:t xml:space="preserve"> dan moet er een benchmark gedefinieerd worden (deze geeft bijvoorbeeld </w:t>
      </w:r>
      <w:r w:rsidR="00325229">
        <w:t xml:space="preserve">aan wanneer iets als </w:t>
      </w:r>
      <w:r>
        <w:t>voldoende</w:t>
      </w:r>
      <w:r w:rsidR="00325229">
        <w:t xml:space="preserve"> of </w:t>
      </w:r>
      <w:r>
        <w:t>onvoldoende</w:t>
      </w:r>
      <w:r w:rsidR="00325229">
        <w:t xml:space="preserve"> wordt beschouwd).  De benchmark wordt door de onderzoeker bepaald en </w:t>
      </w:r>
      <w:r w:rsidR="00AF434D">
        <w:t>verantwoord</w:t>
      </w:r>
      <w:r w:rsidR="00325229">
        <w:t xml:space="preserve"> in het onderzoeksverslag.</w:t>
      </w:r>
    </w:p>
    <w:p w:rsidR="00B43DBB" w:rsidRDefault="00B43DBB">
      <w:pPr>
        <w:rPr>
          <w:b/>
          <w:color w:val="002060"/>
          <w:sz w:val="32"/>
          <w:szCs w:val="32"/>
        </w:rPr>
      </w:pPr>
      <w:r>
        <w:rPr>
          <w:b/>
          <w:color w:val="002060"/>
          <w:sz w:val="32"/>
          <w:szCs w:val="32"/>
        </w:rPr>
        <w:br w:type="page"/>
      </w:r>
    </w:p>
    <w:p w:rsidR="00542D1A" w:rsidRPr="00542D1A" w:rsidRDefault="00542D1A" w:rsidP="00542D1A">
      <w:pPr>
        <w:rPr>
          <w:b/>
          <w:color w:val="002060"/>
          <w:sz w:val="32"/>
          <w:szCs w:val="32"/>
        </w:rPr>
      </w:pPr>
      <w:r w:rsidRPr="00542D1A">
        <w:rPr>
          <w:b/>
          <w:color w:val="002060"/>
          <w:sz w:val="32"/>
          <w:szCs w:val="32"/>
        </w:rPr>
        <w:lastRenderedPageBreak/>
        <w:t>Berekening Cronbach’s alpha</w:t>
      </w:r>
    </w:p>
    <w:p w:rsidR="00B43DBB" w:rsidRDefault="00542D1A" w:rsidP="00542D1A">
      <w:pPr>
        <w:spacing w:after="0" w:line="240" w:lineRule="auto"/>
        <w:rPr>
          <w:sz w:val="12"/>
          <w:szCs w:val="12"/>
        </w:rPr>
      </w:pPr>
      <w:r w:rsidRPr="00542D1A">
        <w:t>Voor de vragen</w:t>
      </w:r>
      <w:r>
        <w:t>/items</w:t>
      </w:r>
      <w:r w:rsidRPr="00542D1A">
        <w:t xml:space="preserve"> die je wilt samenvoegen tot een samengestelde variabele kun je de Cronbach's Alpha bepalen. Als de berekende Cronbach's Alpha aan het criterium voldoet (de Cronbach’s Alpha moet tenminste 0,7 bedragen) , mag je de vragen</w:t>
      </w:r>
      <w:r>
        <w:t>/items</w:t>
      </w:r>
      <w:r w:rsidRPr="00542D1A">
        <w:t xml:space="preserve"> samenvoegen tot een nieuwe (samengestelde) variabele. </w:t>
      </w:r>
      <w:r w:rsidRPr="00542D1A">
        <w:br/>
        <w:t>...................................................................................................................................................................</w:t>
      </w:r>
      <w:r w:rsidRPr="00542D1A">
        <w:br/>
      </w:r>
      <w:r w:rsidRPr="00542D1A">
        <w:rPr>
          <w:sz w:val="8"/>
          <w:szCs w:val="8"/>
        </w:rPr>
        <w:br/>
      </w:r>
      <w:r w:rsidRPr="00542D1A">
        <w:t xml:space="preserve">Je gebruikt voor de </w:t>
      </w:r>
      <w:r w:rsidRPr="00542D1A">
        <w:rPr>
          <w:b/>
          <w:bCs/>
        </w:rPr>
        <w:t>Cronbach's Alpha</w:t>
      </w:r>
      <w:r w:rsidRPr="00542D1A">
        <w:t>  de volgende formule:</w:t>
      </w:r>
      <w:r w:rsidRPr="00542D1A">
        <w:br/>
      </w:r>
      <w:r w:rsidRPr="00542D1A">
        <w:br/>
        <w:t> (</w:t>
      </w:r>
      <w:r w:rsidRPr="00542D1A">
        <w:rPr>
          <w:color w:val="8C0095"/>
        </w:rPr>
        <w:t>Aantal vragen die je wilt samenvoegen</w:t>
      </w:r>
      <w:r w:rsidRPr="00542D1A">
        <w:t xml:space="preserve"> / </w:t>
      </w:r>
      <w:r w:rsidRPr="00542D1A">
        <w:rPr>
          <w:color w:val="008A17"/>
        </w:rPr>
        <w:t>aantal vragen die je wilt samenvoegen – 1</w:t>
      </w:r>
      <w:r w:rsidRPr="00542D1A">
        <w:t xml:space="preserve">) x (1 – </w:t>
      </w:r>
      <w:r w:rsidRPr="00542D1A">
        <w:rPr>
          <w:color w:val="0070C0"/>
        </w:rPr>
        <w:t xml:space="preserve">(som van de varianties van de vragen die je wilt samenvoegen) </w:t>
      </w:r>
      <w:r w:rsidRPr="00542D1A">
        <w:t xml:space="preserve">/ </w:t>
      </w:r>
      <w:r w:rsidRPr="00542D1A">
        <w:rPr>
          <w:color w:val="D24726"/>
        </w:rPr>
        <w:t>variantie van de totaalscores van de samengevoegde vragen</w:t>
      </w:r>
      <w:r w:rsidRPr="00542D1A">
        <w:t>)</w:t>
      </w:r>
      <w:r w:rsidRPr="00542D1A">
        <w:rPr>
          <w:color w:val="D24726"/>
        </w:rPr>
        <w:br/>
      </w:r>
      <w:r w:rsidRPr="00542D1A">
        <w:br/>
        <w:t>Stel je wilt controleren of je vraag 4, 5, 6 en 7 mag samenvoegen tot een samengestelde variabele:</w:t>
      </w:r>
      <w:r w:rsidRPr="00542D1A">
        <w:br/>
      </w:r>
      <w:r w:rsidRPr="00542D1A">
        <w:rPr>
          <w:sz w:val="14"/>
          <w:szCs w:val="14"/>
        </w:rPr>
        <w:br/>
      </w:r>
      <w:r w:rsidRPr="00542D1A">
        <w:t>De formule wordt dan:</w:t>
      </w:r>
      <w:r w:rsidRPr="00542D1A">
        <w:br/>
      </w:r>
      <w:r w:rsidRPr="00542D1A">
        <w:rPr>
          <w:sz w:val="14"/>
          <w:szCs w:val="14"/>
        </w:rPr>
        <w:br/>
      </w:r>
      <w:r w:rsidRPr="00542D1A">
        <w:rPr>
          <w:color w:val="8C0095"/>
        </w:rPr>
        <w:t>aantal vragen die je wilt samenvoegen = 4</w:t>
      </w:r>
      <w:r w:rsidRPr="00542D1A">
        <w:br/>
      </w:r>
      <w:r w:rsidRPr="00542D1A">
        <w:rPr>
          <w:color w:val="008A17"/>
        </w:rPr>
        <w:t>aantal vragen die je wilt samenvoegen -1 = 4 -1 = 3</w:t>
      </w:r>
      <w:r w:rsidRPr="00542D1A">
        <w:rPr>
          <w:color w:val="008A17"/>
        </w:rPr>
        <w:br/>
      </w:r>
      <w:r w:rsidRPr="00542D1A">
        <w:br/>
        <w:t>je berekent voor vraag 4 de variantie (over de antwoorden die de respondenten op vraag 4 hebben gegeven)</w:t>
      </w:r>
      <w:r w:rsidRPr="00542D1A">
        <w:br/>
        <w:t>je berekent voor vraag 5 de variantie (over de antwoorden die de respondenten op vraag 5 hebben gegeven)</w:t>
      </w:r>
      <w:r w:rsidRPr="00542D1A">
        <w:br/>
        <w:t>je berekent voor vraag 6 de variantie (over de antwoorden die de respondenten op vraag 6 hebben gegeven)</w:t>
      </w:r>
      <w:r w:rsidRPr="00542D1A">
        <w:br/>
        <w:t>je berekent voor vraag 7 de variantie (over de antwoorden die de respondenten op vraag 7 hebben gegeven)</w:t>
      </w:r>
      <w:r w:rsidRPr="00542D1A">
        <w:br/>
      </w:r>
      <w:r w:rsidRPr="00542D1A">
        <w:br/>
      </w:r>
      <w:r w:rsidRPr="00542D1A">
        <w:rPr>
          <w:color w:val="0070C0"/>
        </w:rPr>
        <w:t>som van de varianties van de vragen die je wilt samenvoegen = variantie vraag 4 + variantie vraag 5 + variantie vraag 6 + variantie vraag 7</w:t>
      </w:r>
      <w:r w:rsidRPr="00542D1A">
        <w:br/>
      </w:r>
      <w:r w:rsidRPr="00542D1A">
        <w:br/>
        <w:t>Vervolgens tel je voor respondent 1 de scores op van vraag 4 t/m 7 dus: totaalscore = score vraag 4 + score vraag 5 + score vraag 6 + score vraag 7</w:t>
      </w:r>
      <w:r w:rsidRPr="00542D1A">
        <w:br/>
        <w:t>Vervolgens tel je voor respondent 2 de scores op van vraag 4 t/m 7 dus: totaal score = score vraag 4 + score vraag 5 + score vraag 6 + score vraag 7</w:t>
      </w:r>
      <w:r w:rsidRPr="00542D1A">
        <w:br/>
        <w:t>Vervolgens tel je voor respondent 3 de scores op van vraag 4 t/m 7 dus: totaal score =  score vraag 4 + score vraag 5 + score vraag 6 + score vraag 7</w:t>
      </w:r>
      <w:r w:rsidRPr="00542D1A">
        <w:br/>
        <w:t>enzovoort</w:t>
      </w:r>
      <w:r w:rsidRPr="00542D1A">
        <w:br/>
      </w:r>
    </w:p>
    <w:p w:rsidR="00B43DBB" w:rsidRDefault="00542D1A" w:rsidP="00542D1A">
      <w:pPr>
        <w:spacing w:after="0" w:line="240" w:lineRule="auto"/>
      </w:pPr>
      <w:r w:rsidRPr="00542D1A">
        <w:rPr>
          <w:sz w:val="12"/>
          <w:szCs w:val="12"/>
        </w:rPr>
        <w:br/>
      </w:r>
      <w:r w:rsidRPr="00542D1A">
        <w:t>Je hebt dan een kolom gemaakt met daarin onder elkaar steeds de totaalscores van de respondenten (berekend over de vragen 4 t/m 7), deze kolom ziet er dus als volgt uit:</w:t>
      </w:r>
      <w:r w:rsidRPr="00542D1A">
        <w:br/>
      </w:r>
    </w:p>
    <w:p w:rsidR="00542D1A" w:rsidRPr="00542D1A" w:rsidRDefault="00542D1A" w:rsidP="00542D1A">
      <w:pPr>
        <w:spacing w:after="0" w:line="240" w:lineRule="auto"/>
        <w:rPr>
          <w:color w:val="000000"/>
          <w:sz w:val="8"/>
          <w:szCs w:val="8"/>
        </w:rPr>
      </w:pPr>
      <w:r w:rsidRPr="00542D1A">
        <w:lastRenderedPageBreak/>
        <w:t>totaalscore respondent 1 (betreffende vraag 4 t/m 7)</w:t>
      </w:r>
      <w:r w:rsidRPr="00542D1A">
        <w:br/>
        <w:t>totaalscore respondent 2 (betreffende vraag 4 t/m 7)</w:t>
      </w:r>
      <w:r w:rsidRPr="00542D1A">
        <w:br/>
        <w:t>totaalscore respondent 3 (betreffende vraag 4 t/m 7)</w:t>
      </w:r>
      <w:r w:rsidRPr="00542D1A">
        <w:br/>
        <w:t>enzovoort</w:t>
      </w:r>
      <w:r w:rsidRPr="00542D1A">
        <w:br/>
      </w:r>
      <w:r w:rsidRPr="00542D1A">
        <w:rPr>
          <w:sz w:val="16"/>
          <w:szCs w:val="16"/>
        </w:rPr>
        <w:br/>
      </w:r>
      <w:r w:rsidRPr="00542D1A">
        <w:t xml:space="preserve">Vervolgens bepaal je de variantie over deze kolom met totaalscores, dit is de variantie die bedoeld wordt met </w:t>
      </w:r>
      <w:r w:rsidRPr="00542D1A">
        <w:rPr>
          <w:color w:val="D24726"/>
        </w:rPr>
        <w:t>variantie van de totaalscores van de samengevoegde vragen</w:t>
      </w:r>
      <w:r w:rsidRPr="00542D1A">
        <w:rPr>
          <w:color w:val="D24726"/>
        </w:rPr>
        <w:br/>
      </w:r>
      <w:r w:rsidRPr="00542D1A">
        <w:rPr>
          <w:color w:val="D24726"/>
          <w:sz w:val="12"/>
          <w:szCs w:val="12"/>
        </w:rPr>
        <w:br/>
      </w:r>
      <w:r w:rsidRPr="00542D1A">
        <w:rPr>
          <w:color w:val="000000"/>
        </w:rPr>
        <w:t>Vervolgens kun je alle getallen in de formule invullen en heb je Cronbach's Alpha.</w:t>
      </w:r>
      <w:r w:rsidRPr="00542D1A">
        <w:rPr>
          <w:color w:val="000000"/>
        </w:rPr>
        <w:br/>
      </w:r>
    </w:p>
    <w:p w:rsidR="00542D1A" w:rsidRPr="00542D1A" w:rsidRDefault="00542D1A" w:rsidP="00542D1A">
      <w:pPr>
        <w:spacing w:after="0" w:line="240" w:lineRule="auto"/>
      </w:pPr>
      <w:r w:rsidRPr="00542D1A">
        <w:rPr>
          <w:color w:val="000000"/>
        </w:rPr>
        <w:t>...................................................................................................................................................................</w:t>
      </w:r>
      <w:r w:rsidRPr="00542D1A">
        <w:rPr>
          <w:color w:val="000000"/>
        </w:rPr>
        <w:br/>
      </w:r>
      <w:r w:rsidRPr="00542D1A">
        <w:rPr>
          <w:b/>
          <w:bCs/>
          <w:color w:val="000000"/>
        </w:rPr>
        <w:br/>
        <w:t>Subgroepen</w:t>
      </w:r>
      <w:r w:rsidRPr="00542D1A">
        <w:rPr>
          <w:color w:val="000000"/>
        </w:rPr>
        <w:t xml:space="preserve"> gebruik je alleen als je je respondenten in verschillende categorieën wilt onderverdelen, bijvoorbeeld docenten onderbouw en docenten bovenbouw. In feite verdeel je dan je dataset in categorieën. Per categorie (dus per sub-dataset) kun je dan gewoon alles berekenen op dezelfde manier als hiervoor is aangegeven. </w:t>
      </w:r>
      <w:r w:rsidRPr="00542D1A">
        <w:rPr>
          <w:color w:val="000000"/>
        </w:rPr>
        <w:br/>
      </w:r>
      <w:r w:rsidRPr="00542D1A">
        <w:rPr>
          <w:color w:val="000000"/>
        </w:rPr>
        <w:br/>
        <w:t>...................................................................................................................................................................</w:t>
      </w:r>
      <w:r w:rsidRPr="00542D1A">
        <w:rPr>
          <w:color w:val="000000"/>
        </w:rPr>
        <w:br/>
      </w:r>
      <w:r w:rsidRPr="00542D1A">
        <w:rPr>
          <w:b/>
          <w:bCs/>
          <w:color w:val="000000"/>
        </w:rPr>
        <w:br/>
        <w:t>Omkeren van negatieve variabelen</w:t>
      </w:r>
      <w:r w:rsidRPr="00542D1A">
        <w:rPr>
          <w:color w:val="000000"/>
        </w:rPr>
        <w:t xml:space="preserve"> doe je alleen als je een negatieve vraagstelling hebt (zoals: 'Mijn teamleider draagt </w:t>
      </w:r>
      <w:r w:rsidRPr="00542D1A">
        <w:rPr>
          <w:b/>
          <w:bCs/>
          <w:color w:val="000000"/>
        </w:rPr>
        <w:t>niet</w:t>
      </w:r>
      <w:r w:rsidRPr="00542D1A">
        <w:rPr>
          <w:color w:val="000000"/>
        </w:rPr>
        <w:t xml:space="preserve"> bij aan een duidelijke structuur in het team') terwijl al je overige vragen positief zijn geformuleerd. Een hoge score op een 'negatief geformuleerde vraag' komt dus overeen met een lage score op een 'positief geformuleerde vraag' en omgekeerd.</w:t>
      </w:r>
      <w:r w:rsidRPr="00542D1A">
        <w:rPr>
          <w:color w:val="000000"/>
        </w:rPr>
        <w:br/>
      </w:r>
      <w:r w:rsidRPr="00542D1A">
        <w:rPr>
          <w:color w:val="000000"/>
        </w:rPr>
        <w:br/>
        <w:t>score 1 bij negatief geformuleerde vraag komt overeen met een score 5 bij positief geformuleerde vraag</w:t>
      </w:r>
      <w:r w:rsidRPr="00542D1A">
        <w:rPr>
          <w:color w:val="000000"/>
        </w:rPr>
        <w:br/>
        <w:t>score 2 bij negatief geformuleerde vraag komt overeen met een score 4 bij positief geformuleerde vraag</w:t>
      </w:r>
      <w:r w:rsidRPr="00542D1A">
        <w:br/>
      </w:r>
      <w:r w:rsidRPr="00542D1A">
        <w:rPr>
          <w:color w:val="000000"/>
        </w:rPr>
        <w:t>score 3 bij negatief geformuleerde vraag komt overeen met een score 3 bij positief geformuleerde vraag</w:t>
      </w:r>
      <w:r w:rsidRPr="00542D1A">
        <w:rPr>
          <w:color w:val="000000"/>
        </w:rPr>
        <w:br/>
        <w:t>score 4 bij negatief geformuleerde vraag komt overeen met een score 2 bij positief geformuleerde vraag</w:t>
      </w:r>
      <w:r w:rsidRPr="00542D1A">
        <w:br/>
      </w:r>
      <w:r w:rsidRPr="00542D1A">
        <w:rPr>
          <w:color w:val="000000"/>
        </w:rPr>
        <w:t>score 5 bij negatief geformuleerde vraag komt overeen met een score 1 bij positief geformuleerde vraag</w:t>
      </w:r>
      <w:r w:rsidRPr="00542D1A">
        <w:br/>
      </w:r>
      <w:r w:rsidRPr="00542D1A">
        <w:br/>
        <w:t>Dus omgekeerde score van een negatief geformuleerde vraag =  6 - (oorspronkelijke score negatief geformuleerde vraag)</w:t>
      </w:r>
      <w:r w:rsidRPr="00542D1A">
        <w:br/>
      </w:r>
      <w:r w:rsidRPr="00542D1A">
        <w:br/>
        <w:t>De 'omgekeerde scores' vormen dus een nieuwe kolom, waarbij bij elke respondent de berekende omgekeerde score staat, je hebt dan gecorrigeerd voor de 'negatieve vraagstelling' en kunt de nieuwe kolom met omgekeerde scor</w:t>
      </w:r>
      <w:bookmarkStart w:id="0" w:name="_GoBack"/>
      <w:bookmarkEnd w:id="0"/>
      <w:r w:rsidRPr="00542D1A">
        <w:t>es gewoon behandelen als de rest van de kolommen met daarin de antwoorden van de overige vragen.</w:t>
      </w:r>
      <w:r w:rsidRPr="00542D1A">
        <w:br/>
      </w:r>
      <w:r w:rsidRPr="00542D1A">
        <w:br/>
      </w:r>
    </w:p>
    <w:sdt>
      <w:sdtPr>
        <w:rPr>
          <w:rFonts w:asciiTheme="minorHAnsi" w:eastAsiaTheme="minorHAnsi" w:hAnsiTheme="minorHAnsi" w:cstheme="minorBidi"/>
          <w:b w:val="0"/>
          <w:bCs w:val="0"/>
          <w:color w:val="auto"/>
          <w:sz w:val="22"/>
          <w:szCs w:val="22"/>
          <w:lang w:eastAsia="en-US"/>
        </w:rPr>
        <w:id w:val="-1507581724"/>
        <w:docPartObj>
          <w:docPartGallery w:val="Bibliographies"/>
          <w:docPartUnique/>
        </w:docPartObj>
      </w:sdtPr>
      <w:sdtEndPr/>
      <w:sdtContent>
        <w:p w:rsidR="00BD677B" w:rsidRPr="00024497" w:rsidRDefault="001B3BA5">
          <w:pPr>
            <w:pStyle w:val="Heading1"/>
            <w:rPr>
              <w:rFonts w:asciiTheme="minorHAnsi" w:hAnsiTheme="minorHAnsi"/>
              <w:color w:val="auto"/>
            </w:rPr>
          </w:pPr>
          <w:r>
            <w:rPr>
              <w:rFonts w:asciiTheme="minorHAnsi" w:hAnsiTheme="minorHAnsi"/>
              <w:color w:val="auto"/>
            </w:rPr>
            <w:t>Geraadpleegde li</w:t>
          </w:r>
          <w:r w:rsidR="00024497" w:rsidRPr="00024497">
            <w:rPr>
              <w:rFonts w:asciiTheme="minorHAnsi" w:hAnsiTheme="minorHAnsi"/>
              <w:color w:val="auto"/>
            </w:rPr>
            <w:t>teratuur</w:t>
          </w:r>
        </w:p>
        <w:p w:rsidR="00024497" w:rsidRPr="00024497" w:rsidRDefault="00024497" w:rsidP="00024497">
          <w:pPr>
            <w:rPr>
              <w:lang w:eastAsia="nl-NL"/>
            </w:rPr>
          </w:pPr>
        </w:p>
        <w:sdt>
          <w:sdtPr>
            <w:id w:val="111145805"/>
            <w:bibliography/>
          </w:sdtPr>
          <w:sdtEndPr/>
          <w:sdtContent>
            <w:p w:rsidR="00980808" w:rsidRDefault="00BD677B" w:rsidP="00980808">
              <w:pPr>
                <w:pStyle w:val="Bibliography"/>
                <w:ind w:left="720" w:hanging="720"/>
                <w:rPr>
                  <w:noProof/>
                </w:rPr>
              </w:pPr>
              <w:r>
                <w:fldChar w:fldCharType="begin"/>
              </w:r>
              <w:r>
                <w:instrText>BIBLIOGRAPHY</w:instrText>
              </w:r>
              <w:r>
                <w:fldChar w:fldCharType="separate"/>
              </w:r>
              <w:r w:rsidR="00980808">
                <w:rPr>
                  <w:noProof/>
                </w:rPr>
                <w:t xml:space="preserve">Baarda, B. (2012). </w:t>
              </w:r>
              <w:r w:rsidR="00980808">
                <w:rPr>
                  <w:i/>
                  <w:iCs/>
                  <w:noProof/>
                </w:rPr>
                <w:t>Basisboek Methoden en Technieken: Kwantitatief praktijkgericht onderzoek op wetenschappelijke basis.</w:t>
              </w:r>
              <w:r w:rsidR="00980808">
                <w:rPr>
                  <w:noProof/>
                </w:rPr>
                <w:t xml:space="preserve"> Groningen: Noordhoff Uitgevers bv.</w:t>
              </w:r>
            </w:p>
            <w:p w:rsidR="00980808" w:rsidRDefault="00980808" w:rsidP="00980808">
              <w:pPr>
                <w:pStyle w:val="Bibliography"/>
                <w:ind w:left="720" w:hanging="720"/>
                <w:rPr>
                  <w:noProof/>
                </w:rPr>
              </w:pPr>
              <w:r>
                <w:rPr>
                  <w:noProof/>
                </w:rPr>
                <w:t xml:space="preserve">Schipper, G. (2015). </w:t>
              </w:r>
              <w:r>
                <w:rPr>
                  <w:i/>
                  <w:iCs/>
                  <w:noProof/>
                </w:rPr>
                <w:t>Masterscriptie: Naar hogere opbrengsten bij de AVO-vakken in de Kaderberoepsgerichte leerweg.</w:t>
              </w:r>
              <w:r>
                <w:rPr>
                  <w:noProof/>
                </w:rPr>
                <w:t xml:space="preserve"> Barneveld.</w:t>
              </w:r>
            </w:p>
            <w:p w:rsidR="00BD677B" w:rsidRDefault="00BD677B" w:rsidP="00980808">
              <w:r>
                <w:rPr>
                  <w:b/>
                  <w:bCs/>
                </w:rPr>
                <w:fldChar w:fldCharType="end"/>
              </w:r>
            </w:p>
          </w:sdtContent>
        </w:sdt>
      </w:sdtContent>
    </w:sdt>
    <w:p w:rsidR="00BD677B" w:rsidRDefault="00BD677B"/>
    <w:sectPr w:rsidR="00BD677B" w:rsidSect="00A629A6">
      <w:footerReference w:type="default" r:id="rId9"/>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1734" w:rsidRDefault="00C21734" w:rsidP="00977933">
      <w:pPr>
        <w:spacing w:after="0" w:line="240" w:lineRule="auto"/>
      </w:pPr>
      <w:r>
        <w:separator/>
      </w:r>
    </w:p>
  </w:endnote>
  <w:endnote w:type="continuationSeparator" w:id="0">
    <w:p w:rsidR="00C21734" w:rsidRDefault="00C21734" w:rsidP="00977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1746488"/>
      <w:docPartObj>
        <w:docPartGallery w:val="Page Numbers (Bottom of Page)"/>
        <w:docPartUnique/>
      </w:docPartObj>
    </w:sdtPr>
    <w:sdtEndPr/>
    <w:sdtContent>
      <w:p w:rsidR="00977933" w:rsidRPr="00977933" w:rsidRDefault="00977933" w:rsidP="00977933">
        <w:pPr>
          <w:pStyle w:val="Footer"/>
          <w:jc w:val="center"/>
          <w:rPr>
            <w:color w:val="002060"/>
            <w:sz w:val="20"/>
            <w:szCs w:val="20"/>
          </w:rPr>
        </w:pPr>
        <w:r>
          <w:rPr>
            <w:noProof/>
            <w:lang w:eastAsia="nl-NL"/>
          </w:rPr>
          <mc:AlternateContent>
            <mc:Choice Requires="wps">
              <w:drawing>
                <wp:anchor distT="0" distB="0" distL="114300" distR="114300" simplePos="0" relativeHeight="251659264" behindDoc="0" locked="0" layoutInCell="1" allowOverlap="1" wp14:anchorId="546D7518" wp14:editId="06320000">
                  <wp:simplePos x="0" y="0"/>
                  <wp:positionH relativeFrom="leftMargin">
                    <wp:align>center</wp:align>
                  </wp:positionH>
                  <wp:positionV relativeFrom="bottomMargin">
                    <wp:align>center</wp:align>
                  </wp:positionV>
                  <wp:extent cx="565785" cy="191770"/>
                  <wp:effectExtent l="0" t="0" r="0" b="0"/>
                  <wp:wrapNone/>
                  <wp:docPr id="649" name="Rechthoek 6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977933" w:rsidRDefault="00977933">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sidR="00482587" w:rsidRPr="00482587">
                                <w:rPr>
                                  <w:noProof/>
                                  <w:color w:val="C0504D" w:themeColor="accent2"/>
                                </w:rPr>
                                <w:t>1</w:t>
                              </w:r>
                              <w:r>
                                <w:rPr>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649" o:spid="_x0000_s1033" style="position:absolute;left:0;text-align:left;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lef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Kx2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sFCs&#10;dr8CAACtBQAADgAAAAAAAAAAAAAAAAAuAgAAZHJzL2Uyb0RvYy54bWxQSwECLQAUAAYACAAAACEA&#10;I+V68dsAAAADAQAADwAAAAAAAAAAAAAAAAAZBQAAZHJzL2Rvd25yZXYueG1sUEsFBgAAAAAEAAQA&#10;8wAAACEGAAAAAA==&#10;" filled="f" fillcolor="#c0504d" stroked="f" strokecolor="#5c83b4" strokeweight="2.25pt">
                  <v:textbox inset=",0,,0">
                    <w:txbxContent>
                      <w:p w:rsidR="00977933" w:rsidRDefault="00977933">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sidR="00482587" w:rsidRPr="00482587">
                          <w:rPr>
                            <w:noProof/>
                            <w:color w:val="C0504D" w:themeColor="accent2"/>
                          </w:rPr>
                          <w:t>1</w:t>
                        </w:r>
                        <w:r>
                          <w:rPr>
                            <w:color w:val="C0504D" w:themeColor="accent2"/>
                          </w:rPr>
                          <w:fldChar w:fldCharType="end"/>
                        </w:r>
                      </w:p>
                    </w:txbxContent>
                  </v:textbox>
                  <w10:wrap anchorx="margin" anchory="margin"/>
                </v:rect>
              </w:pict>
            </mc:Fallback>
          </mc:AlternateContent>
        </w:r>
        <w:r w:rsidRPr="00977933">
          <w:t xml:space="preserve"> </w:t>
        </w:r>
        <w:r w:rsidRPr="00977933">
          <w:rPr>
            <w:color w:val="002060"/>
            <w:sz w:val="20"/>
            <w:szCs w:val="20"/>
          </w:rPr>
          <w:t>Operationaliseren van variabelen (abstracte begrippen)  -  Peter Snijders , mei 2015</w:t>
        </w:r>
      </w:p>
    </w:sdtContent>
  </w:sdt>
  <w:p w:rsidR="00977933" w:rsidRDefault="00977933" w:rsidP="00977933">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1734" w:rsidRDefault="00C21734" w:rsidP="00977933">
      <w:pPr>
        <w:spacing w:after="0" w:line="240" w:lineRule="auto"/>
      </w:pPr>
      <w:r>
        <w:separator/>
      </w:r>
    </w:p>
  </w:footnote>
  <w:footnote w:type="continuationSeparator" w:id="0">
    <w:p w:rsidR="00C21734" w:rsidRDefault="00C21734" w:rsidP="00977933">
      <w:pPr>
        <w:spacing w:after="0" w:line="240" w:lineRule="auto"/>
      </w:pPr>
      <w:r>
        <w:continuationSeparator/>
      </w:r>
    </w:p>
  </w:footnote>
  <w:footnote w:id="1">
    <w:p w:rsidR="00977933" w:rsidRDefault="00977933">
      <w:pPr>
        <w:pStyle w:val="FootnoteText"/>
      </w:pPr>
      <w:r w:rsidRPr="00977933">
        <w:rPr>
          <w:rStyle w:val="FootnoteReference"/>
          <w:color w:val="595959" w:themeColor="text1" w:themeTint="A6"/>
        </w:rPr>
        <w:footnoteRef/>
      </w:r>
      <w:r w:rsidRPr="00977933">
        <w:rPr>
          <w:color w:val="595959" w:themeColor="text1" w:themeTint="A6"/>
        </w:rPr>
        <w:t xml:space="preserve"> Voor veel statistische analyses is het noodzakelijk om te veronderstellen dat de antwoorden op de Likertschaal niet alleen ordinaal, maar ook interval geschaald zijn. Formeel voldoen Likert schalen echter niet aan deze eis. De 'afstand' tussen twee opeenvolgende antwoordcategorieën zoals "eens" en "noch mee eens, noch mee oneens" is niet noodzakelijkerwijs gelijk aan de 'afstand' tussen twee andere opeenvolgende antwoordcategorieën zoals "helemaal mee eens" en "eens". Toch wordt in een aantal wetenschapsgebieden nog wel aangenomen dat elke opeenvolgende antwoordcategorie precies even 'ver' van de voorgaande als de opvolgende antwoordcategorie staat.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D700CB"/>
    <w:multiLevelType w:val="hybridMultilevel"/>
    <w:tmpl w:val="20D840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645315B1"/>
    <w:multiLevelType w:val="hybridMultilevel"/>
    <w:tmpl w:val="753E60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77181432"/>
    <w:multiLevelType w:val="hybridMultilevel"/>
    <w:tmpl w:val="D5B8A5AA"/>
    <w:lvl w:ilvl="0" w:tplc="72FEEBC8">
      <w:start w:val="1"/>
      <w:numFmt w:val="bullet"/>
      <w:lvlText w:val="­"/>
      <w:lvlJc w:val="left"/>
      <w:pPr>
        <w:ind w:left="720" w:hanging="360"/>
      </w:pPr>
      <w:rPr>
        <w:rFonts w:ascii="Calibri" w:hAnsi="Calibri" w:hint="default"/>
        <w:sz w:val="2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ocumentProtection w:edit="readOnly" w:formatting="1" w:enforcement="1" w:cryptProviderType="rsaFull" w:cryptAlgorithmClass="hash" w:cryptAlgorithmType="typeAny" w:cryptAlgorithmSid="4" w:cryptSpinCount="100000" w:hash="pKAzyRsW6zNQT1sFfanBBwe47bs=" w:salt="YJPU8GFxl+wFSROCJz9DK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9A6"/>
    <w:rsid w:val="00000BF8"/>
    <w:rsid w:val="00011141"/>
    <w:rsid w:val="00024497"/>
    <w:rsid w:val="001B3BA5"/>
    <w:rsid w:val="00292D4B"/>
    <w:rsid w:val="003230F4"/>
    <w:rsid w:val="00325229"/>
    <w:rsid w:val="003501C3"/>
    <w:rsid w:val="0035487B"/>
    <w:rsid w:val="00374CBD"/>
    <w:rsid w:val="00381714"/>
    <w:rsid w:val="003E7565"/>
    <w:rsid w:val="0044479A"/>
    <w:rsid w:val="00482587"/>
    <w:rsid w:val="005151D9"/>
    <w:rsid w:val="00535189"/>
    <w:rsid w:val="00542D1A"/>
    <w:rsid w:val="00553555"/>
    <w:rsid w:val="005C043E"/>
    <w:rsid w:val="0067255C"/>
    <w:rsid w:val="006828DD"/>
    <w:rsid w:val="00682E2D"/>
    <w:rsid w:val="006F1D26"/>
    <w:rsid w:val="008048C1"/>
    <w:rsid w:val="00814BEB"/>
    <w:rsid w:val="008E1E27"/>
    <w:rsid w:val="008F7EF6"/>
    <w:rsid w:val="00977933"/>
    <w:rsid w:val="00980808"/>
    <w:rsid w:val="00983F49"/>
    <w:rsid w:val="009969A8"/>
    <w:rsid w:val="00A629A6"/>
    <w:rsid w:val="00A814CF"/>
    <w:rsid w:val="00AF434D"/>
    <w:rsid w:val="00B13DE9"/>
    <w:rsid w:val="00B354CF"/>
    <w:rsid w:val="00B425D2"/>
    <w:rsid w:val="00B43DBB"/>
    <w:rsid w:val="00B7659C"/>
    <w:rsid w:val="00BC255A"/>
    <w:rsid w:val="00BD677B"/>
    <w:rsid w:val="00C21734"/>
    <w:rsid w:val="00C63BAD"/>
    <w:rsid w:val="00C87B5B"/>
    <w:rsid w:val="00C97D04"/>
    <w:rsid w:val="00CA5083"/>
    <w:rsid w:val="00CB19DF"/>
    <w:rsid w:val="00D07A68"/>
    <w:rsid w:val="00D90C69"/>
    <w:rsid w:val="00DB5DDE"/>
    <w:rsid w:val="00E10E4F"/>
    <w:rsid w:val="00E51130"/>
    <w:rsid w:val="00EA74C1"/>
    <w:rsid w:val="00EB41D3"/>
    <w:rsid w:val="00FE021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677B"/>
  </w:style>
  <w:style w:type="paragraph" w:styleId="Heading1">
    <w:name w:val="heading 1"/>
    <w:basedOn w:val="Normal"/>
    <w:next w:val="Normal"/>
    <w:link w:val="Heading1Char"/>
    <w:uiPriority w:val="9"/>
    <w:qFormat/>
    <w:rsid w:val="00BD677B"/>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29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1D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1D26"/>
    <w:rPr>
      <w:rFonts w:ascii="Tahoma" w:hAnsi="Tahoma" w:cs="Tahoma"/>
      <w:sz w:val="16"/>
      <w:szCs w:val="16"/>
    </w:rPr>
  </w:style>
  <w:style w:type="paragraph" w:styleId="ListParagraph">
    <w:name w:val="List Paragraph"/>
    <w:basedOn w:val="Normal"/>
    <w:uiPriority w:val="34"/>
    <w:qFormat/>
    <w:rsid w:val="008F7EF6"/>
    <w:pPr>
      <w:ind w:left="720"/>
      <w:contextualSpacing/>
    </w:pPr>
  </w:style>
  <w:style w:type="character" w:customStyle="1" w:styleId="Heading1Char">
    <w:name w:val="Heading 1 Char"/>
    <w:basedOn w:val="DefaultParagraphFont"/>
    <w:link w:val="Heading1"/>
    <w:uiPriority w:val="9"/>
    <w:rsid w:val="00BD677B"/>
    <w:rPr>
      <w:rFonts w:asciiTheme="majorHAnsi" w:eastAsiaTheme="majorEastAsia" w:hAnsiTheme="majorHAnsi" w:cstheme="majorBidi"/>
      <w:b/>
      <w:bCs/>
      <w:color w:val="365F91" w:themeColor="accent1" w:themeShade="BF"/>
      <w:sz w:val="28"/>
      <w:szCs w:val="28"/>
      <w:lang w:eastAsia="nl-NL"/>
    </w:rPr>
  </w:style>
  <w:style w:type="paragraph" w:styleId="Bibliography">
    <w:name w:val="Bibliography"/>
    <w:basedOn w:val="Normal"/>
    <w:next w:val="Normal"/>
    <w:uiPriority w:val="37"/>
    <w:unhideWhenUsed/>
    <w:rsid w:val="00BD677B"/>
  </w:style>
  <w:style w:type="paragraph" w:styleId="Header">
    <w:name w:val="header"/>
    <w:basedOn w:val="Normal"/>
    <w:link w:val="HeaderChar"/>
    <w:uiPriority w:val="99"/>
    <w:unhideWhenUsed/>
    <w:rsid w:val="00977933"/>
    <w:pPr>
      <w:tabs>
        <w:tab w:val="center" w:pos="4536"/>
        <w:tab w:val="right" w:pos="9072"/>
      </w:tabs>
      <w:spacing w:after="0" w:line="240" w:lineRule="auto"/>
    </w:pPr>
  </w:style>
  <w:style w:type="character" w:customStyle="1" w:styleId="HeaderChar">
    <w:name w:val="Header Char"/>
    <w:basedOn w:val="DefaultParagraphFont"/>
    <w:link w:val="Header"/>
    <w:uiPriority w:val="99"/>
    <w:rsid w:val="00977933"/>
  </w:style>
  <w:style w:type="paragraph" w:styleId="Footer">
    <w:name w:val="footer"/>
    <w:basedOn w:val="Normal"/>
    <w:link w:val="FooterChar"/>
    <w:uiPriority w:val="99"/>
    <w:unhideWhenUsed/>
    <w:rsid w:val="00977933"/>
    <w:pPr>
      <w:tabs>
        <w:tab w:val="center" w:pos="4536"/>
        <w:tab w:val="right" w:pos="9072"/>
      </w:tabs>
      <w:spacing w:after="0" w:line="240" w:lineRule="auto"/>
    </w:pPr>
  </w:style>
  <w:style w:type="character" w:customStyle="1" w:styleId="FooterChar">
    <w:name w:val="Footer Char"/>
    <w:basedOn w:val="DefaultParagraphFont"/>
    <w:link w:val="Footer"/>
    <w:uiPriority w:val="99"/>
    <w:rsid w:val="00977933"/>
  </w:style>
  <w:style w:type="paragraph" w:styleId="FootnoteText">
    <w:name w:val="footnote text"/>
    <w:basedOn w:val="Normal"/>
    <w:link w:val="FootnoteTextChar"/>
    <w:uiPriority w:val="99"/>
    <w:semiHidden/>
    <w:unhideWhenUsed/>
    <w:rsid w:val="009779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7933"/>
    <w:rPr>
      <w:sz w:val="20"/>
      <w:szCs w:val="20"/>
    </w:rPr>
  </w:style>
  <w:style w:type="character" w:styleId="FootnoteReference">
    <w:name w:val="footnote reference"/>
    <w:basedOn w:val="DefaultParagraphFont"/>
    <w:uiPriority w:val="99"/>
    <w:semiHidden/>
    <w:unhideWhenUsed/>
    <w:rsid w:val="0097793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677B"/>
  </w:style>
  <w:style w:type="paragraph" w:styleId="Heading1">
    <w:name w:val="heading 1"/>
    <w:basedOn w:val="Normal"/>
    <w:next w:val="Normal"/>
    <w:link w:val="Heading1Char"/>
    <w:uiPriority w:val="9"/>
    <w:qFormat/>
    <w:rsid w:val="00BD677B"/>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29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1D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1D26"/>
    <w:rPr>
      <w:rFonts w:ascii="Tahoma" w:hAnsi="Tahoma" w:cs="Tahoma"/>
      <w:sz w:val="16"/>
      <w:szCs w:val="16"/>
    </w:rPr>
  </w:style>
  <w:style w:type="paragraph" w:styleId="ListParagraph">
    <w:name w:val="List Paragraph"/>
    <w:basedOn w:val="Normal"/>
    <w:uiPriority w:val="34"/>
    <w:qFormat/>
    <w:rsid w:val="008F7EF6"/>
    <w:pPr>
      <w:ind w:left="720"/>
      <w:contextualSpacing/>
    </w:pPr>
  </w:style>
  <w:style w:type="character" w:customStyle="1" w:styleId="Heading1Char">
    <w:name w:val="Heading 1 Char"/>
    <w:basedOn w:val="DefaultParagraphFont"/>
    <w:link w:val="Heading1"/>
    <w:uiPriority w:val="9"/>
    <w:rsid w:val="00BD677B"/>
    <w:rPr>
      <w:rFonts w:asciiTheme="majorHAnsi" w:eastAsiaTheme="majorEastAsia" w:hAnsiTheme="majorHAnsi" w:cstheme="majorBidi"/>
      <w:b/>
      <w:bCs/>
      <w:color w:val="365F91" w:themeColor="accent1" w:themeShade="BF"/>
      <w:sz w:val="28"/>
      <w:szCs w:val="28"/>
      <w:lang w:eastAsia="nl-NL"/>
    </w:rPr>
  </w:style>
  <w:style w:type="paragraph" w:styleId="Bibliography">
    <w:name w:val="Bibliography"/>
    <w:basedOn w:val="Normal"/>
    <w:next w:val="Normal"/>
    <w:uiPriority w:val="37"/>
    <w:unhideWhenUsed/>
    <w:rsid w:val="00BD677B"/>
  </w:style>
  <w:style w:type="paragraph" w:styleId="Header">
    <w:name w:val="header"/>
    <w:basedOn w:val="Normal"/>
    <w:link w:val="HeaderChar"/>
    <w:uiPriority w:val="99"/>
    <w:unhideWhenUsed/>
    <w:rsid w:val="00977933"/>
    <w:pPr>
      <w:tabs>
        <w:tab w:val="center" w:pos="4536"/>
        <w:tab w:val="right" w:pos="9072"/>
      </w:tabs>
      <w:spacing w:after="0" w:line="240" w:lineRule="auto"/>
    </w:pPr>
  </w:style>
  <w:style w:type="character" w:customStyle="1" w:styleId="HeaderChar">
    <w:name w:val="Header Char"/>
    <w:basedOn w:val="DefaultParagraphFont"/>
    <w:link w:val="Header"/>
    <w:uiPriority w:val="99"/>
    <w:rsid w:val="00977933"/>
  </w:style>
  <w:style w:type="paragraph" w:styleId="Footer">
    <w:name w:val="footer"/>
    <w:basedOn w:val="Normal"/>
    <w:link w:val="FooterChar"/>
    <w:uiPriority w:val="99"/>
    <w:unhideWhenUsed/>
    <w:rsid w:val="00977933"/>
    <w:pPr>
      <w:tabs>
        <w:tab w:val="center" w:pos="4536"/>
        <w:tab w:val="right" w:pos="9072"/>
      </w:tabs>
      <w:spacing w:after="0" w:line="240" w:lineRule="auto"/>
    </w:pPr>
  </w:style>
  <w:style w:type="character" w:customStyle="1" w:styleId="FooterChar">
    <w:name w:val="Footer Char"/>
    <w:basedOn w:val="DefaultParagraphFont"/>
    <w:link w:val="Footer"/>
    <w:uiPriority w:val="99"/>
    <w:rsid w:val="00977933"/>
  </w:style>
  <w:style w:type="paragraph" w:styleId="FootnoteText">
    <w:name w:val="footnote text"/>
    <w:basedOn w:val="Normal"/>
    <w:link w:val="FootnoteTextChar"/>
    <w:uiPriority w:val="99"/>
    <w:semiHidden/>
    <w:unhideWhenUsed/>
    <w:rsid w:val="009779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7933"/>
    <w:rPr>
      <w:sz w:val="20"/>
      <w:szCs w:val="20"/>
    </w:rPr>
  </w:style>
  <w:style w:type="character" w:styleId="FootnoteReference">
    <w:name w:val="footnote reference"/>
    <w:basedOn w:val="DefaultParagraphFont"/>
    <w:uiPriority w:val="99"/>
    <w:semiHidden/>
    <w:unhideWhenUsed/>
    <w:rsid w:val="0097793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Sch15</b:Tag>
    <b:SourceType>Report</b:SourceType>
    <b:Guid>{63786705-9096-4D26-B9C6-00EC88BDF1F4}</b:Guid>
    <b:Title>Masterscriptie: Naar hogere opbrengsten bij de AVO-vakken in de Kaderberoepsgerichte leerweg.</b:Title>
    <b:Year>2015</b:Year>
    <b:Author>
      <b:Author>
        <b:NameList>
          <b:Person>
            <b:Last>Schipper</b:Last>
            <b:First>G</b:First>
          </b:Person>
        </b:NameList>
      </b:Author>
    </b:Author>
    <b:City>Barneveld</b:City>
    <b:RefOrder>1</b:RefOrder>
  </b:Source>
  <b:Source>
    <b:Tag>Baa12</b:Tag>
    <b:SourceType>Book</b:SourceType>
    <b:Guid>{1E9AAB5E-099C-415B-B835-DF04C8BD405B}</b:Guid>
    <b:Title>Basisboek Methoden en Technieken: Kwantitatief praktijkgericht onderzoek op wetenschappelijke basis</b:Title>
    <b:Year>2012</b:Year>
    <b:Publisher>Noordhoff Uitgevers bv</b:Publisher>
    <b:City>Groningen</b:City>
    <b:Author>
      <b:Author>
        <b:NameList>
          <b:Person>
            <b:Last>Baarda</b:Last>
            <b:First>B. et al.</b:First>
          </b:Person>
        </b:NameList>
      </b:Author>
    </b:Author>
    <b:RefOrder>2</b:RefOrder>
  </b:Source>
</b:Sources>
</file>

<file path=customXml/itemProps1.xml><?xml version="1.0" encoding="utf-8"?>
<ds:datastoreItem xmlns:ds="http://schemas.openxmlformats.org/officeDocument/2006/customXml" ds:itemID="{D74223DE-CBFF-4BE1-B67A-252673EBE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2288</Words>
  <Characters>12589</Characters>
  <Application>Microsoft Office Word</Application>
  <DocSecurity>8</DocSecurity>
  <Lines>104</Lines>
  <Paragraphs>29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Windesheim</Company>
  <LinksUpToDate>false</LinksUpToDate>
  <CharactersWithSpaces>14848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Peter Snijders</cp:lastModifiedBy>
  <cp:revision>7</cp:revision>
  <dcterms:created xsi:type="dcterms:W3CDTF">2016-08-01T20:35:00Z</dcterms:created>
  <dcterms:modified xsi:type="dcterms:W3CDTF">2016-08-01T20:39:00Z</dcterms:modified>
</cp:coreProperties>
</file>